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3278A" w:rsidRPr="0033278A" w:rsidRDefault="0033278A" w:rsidP="0033278A">
      <w:pPr>
        <w:keepNext/>
        <w:widowControl w:val="0"/>
        <w:autoSpaceDE w:val="0"/>
        <w:autoSpaceDN w:val="0"/>
        <w:spacing w:after="0" w:line="240" w:lineRule="auto"/>
        <w:jc w:val="center"/>
        <w:outlineLvl w:val="2"/>
        <w:rPr>
          <w:rFonts w:ascii="Calibri" w:eastAsia="Times New Roman" w:hAnsi="Calibri" w:cs="Arial"/>
          <w:b/>
          <w:sz w:val="28"/>
          <w:szCs w:val="26"/>
          <w:lang w:val="en-GB" w:eastAsia="nl-NL"/>
        </w:rPr>
      </w:pPr>
      <w:r w:rsidRPr="0033278A">
        <w:rPr>
          <w:rFonts w:ascii="Times New Roman" w:eastAsia="Times New Roman" w:hAnsi="Times New Roman" w:cs="Times New Roman"/>
          <w:noProof/>
          <w:sz w:val="20"/>
          <w:szCs w:val="20"/>
          <w:lang w:eastAsia="fr-BE"/>
        </w:rPr>
        <mc:AlternateContent>
          <mc:Choice Requires="wps">
            <w:drawing>
              <wp:anchor distT="0" distB="0" distL="114300" distR="114300" simplePos="0" relativeHeight="251659264" behindDoc="0" locked="0" layoutInCell="1" allowOverlap="1" wp14:anchorId="7AB9EEC8" wp14:editId="4A0A55FB">
                <wp:simplePos x="0" y="0"/>
                <wp:positionH relativeFrom="column">
                  <wp:posOffset>-2695575</wp:posOffset>
                </wp:positionH>
                <wp:positionV relativeFrom="paragraph">
                  <wp:posOffset>-308610</wp:posOffset>
                </wp:positionV>
                <wp:extent cx="1731645" cy="10680700"/>
                <wp:effectExtent l="0" t="0" r="1905" b="635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1068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78A" w:rsidRDefault="0033278A" w:rsidP="0033278A">
                            <w:pPr>
                              <w:tabs>
                                <w:tab w:val="right" w:pos="2268"/>
                              </w:tabs>
                              <w:rPr>
                                <w:rFonts w:ascii="Century Gothic" w:hAnsi="Century Gothic"/>
                                <w:b/>
                                <w:noProof/>
                                <w:sz w:val="18"/>
                              </w:rPr>
                            </w:pPr>
                            <w:r>
                              <w:rPr>
                                <w:rFonts w:ascii="Century Gothic" w:hAnsi="Century Gothic"/>
                                <w:noProof/>
                                <w:sz w:val="14"/>
                              </w:rPr>
                              <w:tab/>
                            </w:r>
                          </w:p>
                          <w:p w:rsidR="0033278A" w:rsidRPr="005D4590" w:rsidRDefault="0033278A" w:rsidP="0033278A">
                            <w:pPr>
                              <w:tabs>
                                <w:tab w:val="right" w:pos="2268"/>
                              </w:tabs>
                              <w:ind w:left="284" w:firstLine="567"/>
                              <w:rPr>
                                <w:rFonts w:ascii="Century Gothic" w:hAnsi="Century Gothic"/>
                                <w:b/>
                                <w:noProof/>
                                <w:sz w:val="18"/>
                                <w:lang w:val="en-GB"/>
                              </w:rPr>
                            </w:pPr>
                            <w:r>
                              <w:rPr>
                                <w:rFonts w:ascii="Century Gothic" w:hAnsi="Century Gothic"/>
                                <w:b/>
                                <w:noProof/>
                                <w:sz w:val="18"/>
                                <w:lang w:eastAsia="fr-BE"/>
                              </w:rPr>
                              <w:drawing>
                                <wp:inline distT="0" distB="0" distL="0" distR="0" wp14:anchorId="03D9A177" wp14:editId="4F1408A1">
                                  <wp:extent cx="1019175" cy="8763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76300"/>
                                          </a:xfrm>
                                          <a:prstGeom prst="rect">
                                            <a:avLst/>
                                          </a:prstGeom>
                                          <a:noFill/>
                                          <a:ln>
                                            <a:noFill/>
                                          </a:ln>
                                        </pic:spPr>
                                      </pic:pic>
                                    </a:graphicData>
                                  </a:graphic>
                                </wp:inline>
                              </w:drawing>
                            </w:r>
                          </w:p>
                          <w:p w:rsidR="0033278A" w:rsidRDefault="0033278A" w:rsidP="0033278A">
                            <w:pPr>
                              <w:tabs>
                                <w:tab w:val="right" w:pos="2268"/>
                              </w:tabs>
                              <w:rPr>
                                <w:rFonts w:ascii="Century Gothic" w:hAnsi="Century Gothic"/>
                                <w:b/>
                                <w:noProof/>
                                <w:sz w:val="18"/>
                              </w:rPr>
                            </w:pPr>
                            <w:r>
                              <w:rPr>
                                <w:rFonts w:ascii="Century Gothic" w:hAnsi="Century Gothic"/>
                                <w:b/>
                                <w:noProof/>
                                <w:sz w:val="18"/>
                              </w:rPr>
                              <w:tab/>
                            </w:r>
                          </w:p>
                          <w:p w:rsidR="0033278A" w:rsidRDefault="0033278A" w:rsidP="0033278A">
                            <w:pPr>
                              <w:tabs>
                                <w:tab w:val="right" w:pos="2410"/>
                              </w:tabs>
                              <w:ind w:right="19"/>
                              <w:jc w:val="right"/>
                              <w:rPr>
                                <w:rFonts w:ascii="Century Gothic" w:hAnsi="Century Gothic"/>
                                <w:noProof/>
                                <w:sz w:val="16"/>
                                <w:szCs w:val="16"/>
                              </w:rPr>
                            </w:pPr>
                            <w:r w:rsidRPr="00CF0759">
                              <w:rPr>
                                <w:rFonts w:ascii="Century Gothic" w:hAnsi="Century Gothic"/>
                                <w:noProof/>
                                <w:sz w:val="16"/>
                                <w:szCs w:val="16"/>
                              </w:rPr>
                              <w:t>Bruno WAEGENAERE</w:t>
                            </w:r>
                          </w:p>
                          <w:p w:rsidR="0033278A" w:rsidRPr="00CF0759" w:rsidRDefault="0033278A" w:rsidP="0033278A">
                            <w:pPr>
                              <w:tabs>
                                <w:tab w:val="right" w:pos="2410"/>
                              </w:tabs>
                              <w:ind w:right="19"/>
                              <w:jc w:val="right"/>
                              <w:rPr>
                                <w:rFonts w:ascii="Century Gothic" w:hAnsi="Century Gothic"/>
                                <w:noProof/>
                                <w:sz w:val="14"/>
                              </w:rPr>
                            </w:pPr>
                            <w:r w:rsidRPr="00CF0759">
                              <w:rPr>
                                <w:rFonts w:ascii="Century Gothic" w:hAnsi="Century Gothic"/>
                                <w:noProof/>
                                <w:sz w:val="14"/>
                              </w:rPr>
                              <w:t>Licencié en Droit Fiscal</w:t>
                            </w:r>
                          </w:p>
                          <w:p w:rsidR="0033278A" w:rsidRDefault="0033278A" w:rsidP="0033278A">
                            <w:pPr>
                              <w:tabs>
                                <w:tab w:val="right" w:pos="2410"/>
                              </w:tabs>
                              <w:ind w:right="19"/>
                              <w:jc w:val="right"/>
                              <w:rPr>
                                <w:rFonts w:ascii="Century Gothic" w:hAnsi="Century Gothic"/>
                                <w:noProof/>
                                <w:sz w:val="14"/>
                              </w:rPr>
                            </w:pPr>
                          </w:p>
                          <w:p w:rsidR="0033278A" w:rsidRPr="00DA1DD4" w:rsidRDefault="0033278A" w:rsidP="0033278A">
                            <w:pPr>
                              <w:tabs>
                                <w:tab w:val="right" w:pos="2410"/>
                              </w:tabs>
                              <w:ind w:right="19"/>
                              <w:jc w:val="right"/>
                              <w:rPr>
                                <w:rFonts w:ascii="Century Gothic" w:hAnsi="Century Gothic"/>
                                <w:noProof/>
                                <w:sz w:val="14"/>
                                <w:lang w:val="en-US"/>
                              </w:rPr>
                            </w:pPr>
                            <w:r w:rsidRPr="00DA1DD4">
                              <w:rPr>
                                <w:rFonts w:ascii="Century Gothic" w:hAnsi="Century Gothic"/>
                                <w:noProof/>
                                <w:sz w:val="14"/>
                                <w:lang w:val="en-US"/>
                              </w:rPr>
                              <w:t>Caroline BLONDIAU</w:t>
                            </w:r>
                          </w:p>
                          <w:p w:rsidR="0033278A" w:rsidRPr="00DA1DD4" w:rsidRDefault="0033278A" w:rsidP="0033278A">
                            <w:pPr>
                              <w:tabs>
                                <w:tab w:val="right" w:pos="2410"/>
                              </w:tabs>
                              <w:ind w:right="19"/>
                              <w:jc w:val="right"/>
                              <w:rPr>
                                <w:rFonts w:ascii="Century Gothic" w:hAnsi="Century Gothic"/>
                                <w:noProof/>
                                <w:sz w:val="14"/>
                                <w:lang w:val="en-US"/>
                              </w:rPr>
                            </w:pPr>
                            <w:r w:rsidRPr="00DA1DD4">
                              <w:rPr>
                                <w:rFonts w:ascii="Century Gothic" w:hAnsi="Century Gothic"/>
                                <w:noProof/>
                                <w:sz w:val="14"/>
                                <w:lang w:val="en-US"/>
                              </w:rPr>
                              <w:t>Master en Management Vlerick</w:t>
                            </w:r>
                          </w:p>
                          <w:p w:rsidR="0033278A" w:rsidRPr="00DA1DD4" w:rsidRDefault="0033278A" w:rsidP="0033278A">
                            <w:pPr>
                              <w:tabs>
                                <w:tab w:val="right" w:pos="2410"/>
                              </w:tabs>
                              <w:ind w:right="19"/>
                              <w:jc w:val="right"/>
                              <w:rPr>
                                <w:rFonts w:ascii="Century Gothic" w:hAnsi="Century Gothic"/>
                                <w:noProof/>
                                <w:sz w:val="14"/>
                                <w:lang w:val="en-US"/>
                              </w:rPr>
                            </w:pPr>
                            <w:r w:rsidRPr="00DA1DD4">
                              <w:rPr>
                                <w:rFonts w:ascii="Century Gothic" w:hAnsi="Century Gothic"/>
                                <w:noProof/>
                                <w:sz w:val="14"/>
                                <w:lang w:val="en-US"/>
                              </w:rPr>
                              <w:t>Business school</w:t>
                            </w:r>
                          </w:p>
                          <w:p w:rsidR="0033278A" w:rsidRPr="00DA1DD4" w:rsidRDefault="0033278A" w:rsidP="0033278A">
                            <w:pPr>
                              <w:tabs>
                                <w:tab w:val="right" w:pos="2410"/>
                              </w:tabs>
                              <w:ind w:right="19"/>
                              <w:jc w:val="right"/>
                              <w:rPr>
                                <w:rFonts w:ascii="Century Gothic" w:hAnsi="Century Gothic"/>
                                <w:noProof/>
                                <w:sz w:val="14"/>
                                <w:lang w:val="en-US"/>
                              </w:rPr>
                            </w:pP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Avec la collaboration de</w:t>
                            </w:r>
                          </w:p>
                          <w:p w:rsidR="0033278A" w:rsidRPr="00431701" w:rsidRDefault="0033278A" w:rsidP="0033278A">
                            <w:pPr>
                              <w:tabs>
                                <w:tab w:val="right" w:pos="2410"/>
                              </w:tabs>
                              <w:ind w:right="19"/>
                              <w:jc w:val="right"/>
                              <w:rPr>
                                <w:rFonts w:ascii="Century Gothic" w:hAnsi="Century Gothic"/>
                                <w:noProof/>
                                <w:sz w:val="14"/>
                              </w:rPr>
                            </w:pPr>
                            <w:r w:rsidRPr="00431701">
                              <w:rPr>
                                <w:rFonts w:ascii="Century Gothic" w:hAnsi="Century Gothic"/>
                                <w:noProof/>
                                <w:sz w:val="14"/>
                              </w:rPr>
                              <w:t>David DEMOL</w:t>
                            </w:r>
                          </w:p>
                          <w:p w:rsidR="0033278A" w:rsidRDefault="0033278A" w:rsidP="0033278A">
                            <w:pPr>
                              <w:tabs>
                                <w:tab w:val="right" w:pos="2410"/>
                              </w:tabs>
                              <w:ind w:right="19"/>
                              <w:jc w:val="right"/>
                              <w:rPr>
                                <w:rFonts w:ascii="Century Gothic" w:hAnsi="Century Gothic"/>
                                <w:b/>
                                <w:noProof/>
                                <w:sz w:val="14"/>
                              </w:rPr>
                            </w:pPr>
                          </w:p>
                          <w:p w:rsidR="0033278A" w:rsidRDefault="0033278A" w:rsidP="0033278A">
                            <w:pPr>
                              <w:tabs>
                                <w:tab w:val="right" w:pos="2410"/>
                              </w:tabs>
                              <w:ind w:right="19"/>
                              <w:jc w:val="right"/>
                              <w:rPr>
                                <w:rFonts w:ascii="Century Gothic" w:hAnsi="Century Gothic"/>
                                <w:b/>
                                <w:noProof/>
                                <w:sz w:val="14"/>
                              </w:rPr>
                            </w:pPr>
                            <w:r>
                              <w:rPr>
                                <w:rFonts w:ascii="Century Gothic" w:hAnsi="Century Gothic"/>
                                <w:b/>
                                <w:noProof/>
                                <w:sz w:val="14"/>
                              </w:rPr>
                              <w:t>Rue Père Damien n°1</w:t>
                            </w:r>
                          </w:p>
                          <w:p w:rsidR="0033278A" w:rsidRDefault="0033278A" w:rsidP="0033278A">
                            <w:pPr>
                              <w:tabs>
                                <w:tab w:val="right" w:pos="2410"/>
                              </w:tabs>
                              <w:ind w:right="19"/>
                              <w:jc w:val="right"/>
                              <w:rPr>
                                <w:rFonts w:ascii="Century Gothic" w:hAnsi="Century Gothic"/>
                                <w:b/>
                                <w:noProof/>
                                <w:sz w:val="14"/>
                              </w:rPr>
                            </w:pPr>
                            <w:r>
                              <w:rPr>
                                <w:rFonts w:ascii="Century Gothic" w:hAnsi="Century Gothic"/>
                                <w:b/>
                                <w:noProof/>
                                <w:sz w:val="14"/>
                              </w:rPr>
                              <w:t>7090 BRAINE LE COMTE</w:t>
                            </w:r>
                          </w:p>
                          <w:p w:rsidR="0033278A" w:rsidRDefault="0033278A" w:rsidP="0033278A">
                            <w:pPr>
                              <w:tabs>
                                <w:tab w:val="right" w:pos="2410"/>
                              </w:tabs>
                              <w:ind w:right="19"/>
                              <w:jc w:val="right"/>
                              <w:rPr>
                                <w:rFonts w:ascii="Century Gothic" w:hAnsi="Century Gothic"/>
                                <w:b/>
                                <w:noProof/>
                                <w:sz w:val="14"/>
                              </w:rPr>
                            </w:pPr>
                          </w:p>
                          <w:p w:rsidR="0033278A" w:rsidRDefault="0033278A" w:rsidP="0033278A">
                            <w:pPr>
                              <w:tabs>
                                <w:tab w:val="right" w:pos="2410"/>
                              </w:tabs>
                              <w:ind w:right="19"/>
                              <w:jc w:val="right"/>
                              <w:rPr>
                                <w:rFonts w:ascii="Century Gothic" w:hAnsi="Century Gothic"/>
                                <w:b/>
                                <w:noProof/>
                                <w:sz w:val="14"/>
                              </w:rPr>
                            </w:pPr>
                            <w:r>
                              <w:rPr>
                                <w:rFonts w:ascii="Century Gothic" w:hAnsi="Century Gothic"/>
                                <w:b/>
                                <w:noProof/>
                                <w:sz w:val="14"/>
                              </w:rPr>
                              <w:t>Tél.00.32.67.56.12.13</w:t>
                            </w:r>
                          </w:p>
                          <w:p w:rsidR="0033278A" w:rsidRDefault="0033278A" w:rsidP="0033278A">
                            <w:pPr>
                              <w:tabs>
                                <w:tab w:val="right" w:pos="2410"/>
                              </w:tabs>
                              <w:ind w:right="19"/>
                              <w:jc w:val="right"/>
                              <w:rPr>
                                <w:rFonts w:ascii="Century Gothic" w:hAnsi="Century Gothic"/>
                                <w:b/>
                                <w:noProof/>
                                <w:sz w:val="14"/>
                              </w:rPr>
                            </w:pPr>
                            <w:r>
                              <w:rPr>
                                <w:rFonts w:ascii="Century Gothic" w:hAnsi="Century Gothic"/>
                                <w:b/>
                                <w:noProof/>
                                <w:sz w:val="14"/>
                              </w:rPr>
                              <w:t>Fax.00.32.67.56.09.91</w:t>
                            </w:r>
                          </w:p>
                          <w:p w:rsidR="0033278A" w:rsidRDefault="0033278A" w:rsidP="0033278A">
                            <w:pPr>
                              <w:tabs>
                                <w:tab w:val="right" w:pos="2410"/>
                              </w:tabs>
                              <w:ind w:right="19"/>
                              <w:jc w:val="right"/>
                              <w:rPr>
                                <w:rFonts w:ascii="Century Gothic" w:hAnsi="Century Gothic"/>
                                <w:b/>
                                <w:noProof/>
                                <w:sz w:val="14"/>
                              </w:rPr>
                            </w:pPr>
                          </w:p>
                          <w:p w:rsidR="0033278A" w:rsidRDefault="0033278A" w:rsidP="0033278A">
                            <w:pPr>
                              <w:tabs>
                                <w:tab w:val="right" w:pos="2410"/>
                              </w:tabs>
                              <w:ind w:right="19"/>
                              <w:jc w:val="right"/>
                              <w:rPr>
                                <w:rFonts w:ascii="Century Gothic" w:hAnsi="Century Gothic"/>
                                <w:b/>
                                <w:noProof/>
                                <w:sz w:val="14"/>
                              </w:rPr>
                            </w:pPr>
                            <w:r>
                              <w:rPr>
                                <w:rFonts w:ascii="Century Gothic" w:hAnsi="Century Gothic"/>
                                <w:b/>
                                <w:noProof/>
                                <w:sz w:val="14"/>
                              </w:rPr>
                              <w:t xml:space="preserve">E-mail: </w:t>
                            </w:r>
                            <w:hyperlink r:id="rId10" w:history="1">
                              <w:r w:rsidRPr="00D17AD6">
                                <w:rPr>
                                  <w:rStyle w:val="Lienhypertexte"/>
                                  <w:rFonts w:ascii="Century Gothic" w:hAnsi="Century Gothic"/>
                                  <w:b/>
                                  <w:noProof/>
                                  <w:sz w:val="14"/>
                                </w:rPr>
                                <w:t>info@waegenaere.be</w:t>
                              </w:r>
                            </w:hyperlink>
                          </w:p>
                          <w:p w:rsidR="0033278A" w:rsidRPr="00DA1DD4" w:rsidRDefault="0033278A" w:rsidP="0033278A">
                            <w:pPr>
                              <w:tabs>
                                <w:tab w:val="right" w:pos="2410"/>
                              </w:tabs>
                              <w:ind w:right="19"/>
                              <w:jc w:val="right"/>
                              <w:rPr>
                                <w:rFonts w:ascii="Century Gothic" w:hAnsi="Century Gothic"/>
                                <w:b/>
                                <w:noProof/>
                                <w:sz w:val="14"/>
                                <w:lang w:val="en-US"/>
                              </w:rPr>
                            </w:pPr>
                            <w:r w:rsidRPr="00DA1DD4">
                              <w:rPr>
                                <w:rFonts w:ascii="Century Gothic" w:hAnsi="Century Gothic"/>
                                <w:b/>
                                <w:noProof/>
                                <w:sz w:val="14"/>
                                <w:lang w:val="en-US"/>
                              </w:rPr>
                              <w:t xml:space="preserve">Web </w:t>
                            </w:r>
                            <w:hyperlink r:id="rId11" w:history="1">
                              <w:r w:rsidRPr="00DA1DD4">
                                <w:rPr>
                                  <w:rStyle w:val="Lienhypertexte"/>
                                  <w:rFonts w:ascii="Century Gothic" w:hAnsi="Century Gothic"/>
                                  <w:b/>
                                  <w:noProof/>
                                  <w:sz w:val="14"/>
                                  <w:lang w:val="en-US"/>
                                </w:rPr>
                                <w:t>www.jurisconsulte.be</w:t>
                              </w:r>
                            </w:hyperlink>
                          </w:p>
                          <w:p w:rsidR="0033278A" w:rsidRPr="00DA1DD4" w:rsidRDefault="0033278A" w:rsidP="0033278A">
                            <w:pPr>
                              <w:tabs>
                                <w:tab w:val="right" w:pos="2410"/>
                              </w:tabs>
                              <w:ind w:right="19"/>
                              <w:jc w:val="right"/>
                              <w:rPr>
                                <w:rFonts w:ascii="Century Gothic" w:hAnsi="Century Gothic"/>
                                <w:b/>
                                <w:noProof/>
                                <w:sz w:val="14"/>
                                <w:lang w:val="en-US"/>
                              </w:rPr>
                            </w:pPr>
                          </w:p>
                          <w:p w:rsidR="0033278A" w:rsidRPr="00DA1DD4" w:rsidRDefault="0033278A" w:rsidP="0033278A">
                            <w:pPr>
                              <w:tabs>
                                <w:tab w:val="right" w:pos="2410"/>
                              </w:tabs>
                              <w:ind w:right="19"/>
                              <w:jc w:val="right"/>
                              <w:rPr>
                                <w:rFonts w:ascii="Century Gothic" w:hAnsi="Century Gothic"/>
                                <w:b/>
                                <w:noProof/>
                                <w:sz w:val="14"/>
                                <w:lang w:val="en-US"/>
                              </w:rPr>
                            </w:pPr>
                            <w:r w:rsidRPr="00DA1DD4">
                              <w:rPr>
                                <w:rFonts w:ascii="Century Gothic" w:hAnsi="Century Gothic"/>
                                <w:b/>
                                <w:noProof/>
                                <w:sz w:val="14"/>
                                <w:lang w:val="en-US"/>
                              </w:rPr>
                              <w:t>TVA : BE 0462 554 891</w:t>
                            </w:r>
                          </w:p>
                          <w:p w:rsidR="0033278A" w:rsidRPr="00DA1DD4" w:rsidRDefault="0033278A" w:rsidP="0033278A">
                            <w:pPr>
                              <w:tabs>
                                <w:tab w:val="right" w:pos="2410"/>
                              </w:tabs>
                              <w:ind w:right="19"/>
                              <w:jc w:val="right"/>
                              <w:rPr>
                                <w:rFonts w:ascii="Century Gothic" w:hAnsi="Century Gothic"/>
                                <w:b/>
                                <w:noProof/>
                                <w:sz w:val="14"/>
                                <w:lang w:val="en-US"/>
                              </w:rPr>
                            </w:pPr>
                          </w:p>
                          <w:p w:rsidR="0033278A" w:rsidRPr="00201870" w:rsidRDefault="0033278A" w:rsidP="0033278A">
                            <w:pPr>
                              <w:tabs>
                                <w:tab w:val="right" w:pos="2410"/>
                              </w:tabs>
                              <w:ind w:right="19"/>
                              <w:jc w:val="right"/>
                              <w:rPr>
                                <w:rFonts w:ascii="Century Gothic" w:hAnsi="Century Gothic"/>
                                <w:b/>
                                <w:noProof/>
                                <w:color w:val="000000"/>
                                <w:sz w:val="14"/>
                                <w:szCs w:val="14"/>
                                <w:u w:val="single"/>
                              </w:rPr>
                            </w:pPr>
                            <w:r w:rsidRPr="00201870">
                              <w:rPr>
                                <w:rFonts w:ascii="Century Gothic" w:hAnsi="Century Gothic"/>
                                <w:b/>
                                <w:noProof/>
                                <w:color w:val="000000"/>
                                <w:sz w:val="14"/>
                                <w:szCs w:val="14"/>
                                <w:u w:val="single"/>
                              </w:rPr>
                              <w:t>Compte honoraires:</w:t>
                            </w:r>
                          </w:p>
                          <w:p w:rsidR="0033278A" w:rsidRDefault="0033278A" w:rsidP="0033278A">
                            <w:pPr>
                              <w:tabs>
                                <w:tab w:val="right" w:pos="2410"/>
                              </w:tabs>
                              <w:ind w:right="19"/>
                              <w:jc w:val="right"/>
                              <w:rPr>
                                <w:rFonts w:ascii="Century Gothic" w:hAnsi="Century Gothic"/>
                                <w:b/>
                                <w:noProof/>
                                <w:sz w:val="14"/>
                                <w:szCs w:val="14"/>
                              </w:rPr>
                            </w:pPr>
                            <w:r w:rsidRPr="00B35470">
                              <w:rPr>
                                <w:rFonts w:ascii="Century Gothic" w:hAnsi="Century Gothic"/>
                                <w:b/>
                                <w:noProof/>
                                <w:sz w:val="14"/>
                                <w:szCs w:val="14"/>
                              </w:rPr>
                              <w:t>BE83 6300 5006 7015</w:t>
                            </w:r>
                          </w:p>
                          <w:p w:rsidR="0033278A" w:rsidRDefault="0033278A" w:rsidP="0033278A">
                            <w:pPr>
                              <w:tabs>
                                <w:tab w:val="right" w:pos="2410"/>
                              </w:tabs>
                              <w:ind w:right="19"/>
                              <w:jc w:val="right"/>
                              <w:rPr>
                                <w:rFonts w:ascii="Century Gothic" w:hAnsi="Century Gothic"/>
                                <w:b/>
                                <w:noProof/>
                                <w:sz w:val="14"/>
                                <w:szCs w:val="14"/>
                              </w:rPr>
                            </w:pPr>
                          </w:p>
                          <w:p w:rsidR="0033278A" w:rsidRPr="00737CED" w:rsidRDefault="0033278A" w:rsidP="0033278A">
                            <w:pPr>
                              <w:tabs>
                                <w:tab w:val="right" w:pos="2410"/>
                              </w:tabs>
                              <w:ind w:right="19"/>
                              <w:jc w:val="right"/>
                              <w:rPr>
                                <w:rFonts w:ascii="Century Gothic" w:hAnsi="Century Gothic"/>
                                <w:b/>
                                <w:noProof/>
                                <w:sz w:val="14"/>
                                <w:szCs w:val="14"/>
                                <w:u w:val="single"/>
                              </w:rPr>
                            </w:pPr>
                            <w:r w:rsidRPr="00737CED">
                              <w:rPr>
                                <w:rFonts w:ascii="Century Gothic" w:hAnsi="Century Gothic"/>
                                <w:b/>
                                <w:noProof/>
                                <w:sz w:val="14"/>
                                <w:szCs w:val="14"/>
                                <w:u w:val="single"/>
                              </w:rPr>
                              <w:t>Code BIC</w:t>
                            </w:r>
                            <w:r>
                              <w:rPr>
                                <w:rFonts w:ascii="Century Gothic" w:hAnsi="Century Gothic"/>
                                <w:b/>
                                <w:noProof/>
                                <w:sz w:val="14"/>
                                <w:szCs w:val="14"/>
                                <w:u w:val="single"/>
                              </w:rPr>
                              <w:t>:</w:t>
                            </w:r>
                            <w:r w:rsidRPr="00737CED">
                              <w:rPr>
                                <w:rFonts w:ascii="Century Gothic" w:hAnsi="Century Gothic"/>
                                <w:b/>
                                <w:noProof/>
                                <w:sz w:val="14"/>
                                <w:szCs w:val="14"/>
                                <w:u w:val="single"/>
                              </w:rPr>
                              <w:t> </w:t>
                            </w:r>
                          </w:p>
                          <w:p w:rsidR="0033278A" w:rsidRPr="00B35470" w:rsidRDefault="0033278A" w:rsidP="0033278A">
                            <w:pPr>
                              <w:tabs>
                                <w:tab w:val="right" w:pos="2410"/>
                              </w:tabs>
                              <w:ind w:right="19"/>
                              <w:jc w:val="right"/>
                              <w:rPr>
                                <w:rFonts w:ascii="Century Gothic" w:hAnsi="Century Gothic"/>
                                <w:b/>
                                <w:noProof/>
                                <w:sz w:val="14"/>
                                <w:szCs w:val="14"/>
                              </w:rPr>
                            </w:pPr>
                            <w:r>
                              <w:rPr>
                                <w:rFonts w:ascii="Century Gothic" w:hAnsi="Century Gothic"/>
                                <w:b/>
                                <w:noProof/>
                                <w:sz w:val="14"/>
                                <w:szCs w:val="14"/>
                              </w:rPr>
                              <w:t xml:space="preserve"> BBRUBEBB</w:t>
                            </w:r>
                          </w:p>
                          <w:p w:rsidR="0033278A" w:rsidRDefault="0033278A" w:rsidP="0033278A">
                            <w:pPr>
                              <w:tabs>
                                <w:tab w:val="right" w:pos="2410"/>
                              </w:tabs>
                              <w:ind w:right="19"/>
                              <w:jc w:val="right"/>
                              <w:rPr>
                                <w:rFonts w:ascii="Century Gothic" w:hAnsi="Century Gothic"/>
                                <w:b/>
                                <w:noProof/>
                                <w:sz w:val="14"/>
                                <w:u w:val="single"/>
                              </w:rPr>
                            </w:pPr>
                          </w:p>
                          <w:p w:rsidR="0033278A" w:rsidRPr="00CE1B17" w:rsidRDefault="0033278A" w:rsidP="0033278A">
                            <w:pPr>
                              <w:tabs>
                                <w:tab w:val="right" w:pos="2410"/>
                              </w:tabs>
                              <w:ind w:right="19"/>
                              <w:jc w:val="right"/>
                              <w:rPr>
                                <w:rFonts w:ascii="Century Gothic" w:hAnsi="Century Gothic"/>
                                <w:b/>
                                <w:noProof/>
                                <w:sz w:val="14"/>
                              </w:rPr>
                            </w:pPr>
                            <w:r w:rsidRPr="00D0774B">
                              <w:rPr>
                                <w:rFonts w:ascii="Century Gothic" w:hAnsi="Century Gothic"/>
                                <w:b/>
                                <w:noProof/>
                                <w:sz w:val="14"/>
                                <w:u w:val="single"/>
                              </w:rPr>
                              <w:t>Compte tiers</w:t>
                            </w:r>
                            <w:r w:rsidRPr="00CE1B17">
                              <w:rPr>
                                <w:rFonts w:ascii="Century Gothic" w:hAnsi="Century Gothic"/>
                                <w:b/>
                                <w:noProof/>
                                <w:sz w:val="14"/>
                              </w:rPr>
                              <w:t xml:space="preserve"> :</w:t>
                            </w:r>
                          </w:p>
                          <w:p w:rsidR="0033278A" w:rsidRPr="00DA1DD4" w:rsidRDefault="0033278A" w:rsidP="0033278A">
                            <w:pPr>
                              <w:tabs>
                                <w:tab w:val="right" w:pos="2410"/>
                              </w:tabs>
                              <w:ind w:right="19"/>
                              <w:jc w:val="right"/>
                              <w:rPr>
                                <w:rFonts w:ascii="Century Gothic" w:hAnsi="Century Gothic"/>
                                <w:b/>
                                <w:noProof/>
                                <w:sz w:val="14"/>
                              </w:rPr>
                            </w:pPr>
                            <w:r w:rsidRPr="00DA1DD4">
                              <w:rPr>
                                <w:rFonts w:ascii="Century Gothic" w:hAnsi="Century Gothic"/>
                                <w:b/>
                                <w:noProof/>
                                <w:sz w:val="14"/>
                              </w:rPr>
                              <w:t>BE79 6300 5501 5833</w:t>
                            </w:r>
                          </w:p>
                          <w:p w:rsidR="0033278A" w:rsidRPr="00DA1DD4" w:rsidRDefault="0033278A" w:rsidP="0033278A">
                            <w:pPr>
                              <w:tabs>
                                <w:tab w:val="right" w:pos="2410"/>
                              </w:tabs>
                              <w:ind w:right="19"/>
                              <w:jc w:val="right"/>
                              <w:rPr>
                                <w:rFonts w:ascii="Century Gothic" w:hAnsi="Century Gothic"/>
                                <w:noProof/>
                                <w:sz w:val="14"/>
                              </w:rPr>
                            </w:pPr>
                          </w:p>
                          <w:p w:rsidR="0033278A" w:rsidRPr="00DA1DD4" w:rsidRDefault="0033278A" w:rsidP="0033278A">
                            <w:pPr>
                              <w:tabs>
                                <w:tab w:val="right" w:pos="2410"/>
                              </w:tabs>
                              <w:ind w:right="19"/>
                              <w:jc w:val="right"/>
                              <w:rPr>
                                <w:rFonts w:ascii="Century Gothic" w:hAnsi="Century Gothic"/>
                                <w:noProof/>
                                <w:sz w:val="14"/>
                              </w:rPr>
                            </w:pPr>
                            <w:r w:rsidRPr="00DA1DD4">
                              <w:rPr>
                                <w:rFonts w:ascii="Century Gothic" w:hAnsi="Century Gothic"/>
                                <w:noProof/>
                                <w:sz w:val="14"/>
                              </w:rPr>
                              <w:t>Frank DISCEPOLI</w:t>
                            </w:r>
                          </w:p>
                          <w:p w:rsidR="0033278A" w:rsidRPr="00DA1DD4" w:rsidRDefault="0033278A" w:rsidP="0033278A">
                            <w:pPr>
                              <w:tabs>
                                <w:tab w:val="right" w:pos="2410"/>
                              </w:tabs>
                              <w:ind w:right="19"/>
                              <w:jc w:val="right"/>
                              <w:rPr>
                                <w:rFonts w:ascii="Century Gothic" w:hAnsi="Century Gothic"/>
                                <w:noProof/>
                                <w:sz w:val="14"/>
                              </w:rPr>
                            </w:pPr>
                            <w:r w:rsidRPr="00DA1DD4">
                              <w:rPr>
                                <w:rFonts w:ascii="Century Gothic" w:hAnsi="Century Gothic"/>
                                <w:noProof/>
                                <w:sz w:val="14"/>
                              </w:rPr>
                              <w:t>Nathlie LUYX</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Ludivine BAUDART</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Elodie FAGNY</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Emilie VAN DEN HERRENWEGEN</w:t>
                            </w:r>
                          </w:p>
                          <w:p w:rsidR="0033278A" w:rsidRPr="00E916AD" w:rsidRDefault="0033278A" w:rsidP="0033278A">
                            <w:pPr>
                              <w:tabs>
                                <w:tab w:val="right" w:pos="2410"/>
                              </w:tabs>
                              <w:ind w:right="19"/>
                              <w:jc w:val="right"/>
                              <w:rPr>
                                <w:rFonts w:ascii="Century Gothic" w:hAnsi="Century Gothic"/>
                                <w:noProof/>
                                <w:sz w:val="14"/>
                                <w:lang w:val="nl-BE"/>
                              </w:rPr>
                            </w:pPr>
                          </w:p>
                          <w:p w:rsidR="0033278A" w:rsidRPr="00F83B5E" w:rsidRDefault="0033278A" w:rsidP="0033278A">
                            <w:pPr>
                              <w:tabs>
                                <w:tab w:val="right" w:pos="2410"/>
                              </w:tabs>
                              <w:ind w:right="19"/>
                              <w:jc w:val="right"/>
                              <w:rPr>
                                <w:rFonts w:ascii="Century Gothic" w:hAnsi="Century Gothic"/>
                                <w:noProof/>
                                <w:sz w:val="14"/>
                              </w:rPr>
                            </w:pPr>
                            <w:r>
                              <w:rPr>
                                <w:rFonts w:ascii="Century Gothic" w:hAnsi="Century Gothic"/>
                                <w:noProof/>
                                <w:sz w:val="14"/>
                              </w:rPr>
                              <w:t>Rue du Gouvernement 46</w:t>
                            </w:r>
                          </w:p>
                          <w:p w:rsidR="0033278A" w:rsidRDefault="0033278A" w:rsidP="0033278A">
                            <w:pPr>
                              <w:tabs>
                                <w:tab w:val="right" w:pos="2410"/>
                              </w:tabs>
                              <w:ind w:right="19"/>
                              <w:jc w:val="right"/>
                              <w:rPr>
                                <w:rFonts w:ascii="Century Gothic" w:hAnsi="Century Gothic"/>
                                <w:b/>
                                <w:noProof/>
                                <w:sz w:val="14"/>
                              </w:rPr>
                            </w:pPr>
                            <w:r w:rsidRPr="00F83B5E">
                              <w:rPr>
                                <w:rFonts w:ascii="Century Gothic" w:hAnsi="Century Gothic"/>
                                <w:noProof/>
                                <w:sz w:val="14"/>
                              </w:rPr>
                              <w:t>7000 MONS</w:t>
                            </w:r>
                          </w:p>
                          <w:p w:rsidR="0033278A" w:rsidRDefault="0033278A" w:rsidP="0033278A">
                            <w:pPr>
                              <w:tabs>
                                <w:tab w:val="right" w:pos="2410"/>
                              </w:tabs>
                              <w:ind w:right="19"/>
                              <w:jc w:val="right"/>
                              <w:rPr>
                                <w:rFonts w:ascii="Century Gothic" w:hAnsi="Century Gothic"/>
                                <w:b/>
                                <w:noProof/>
                                <w:sz w:val="14"/>
                              </w:rPr>
                            </w:pPr>
                          </w:p>
                          <w:p w:rsidR="0033278A" w:rsidRDefault="0033278A" w:rsidP="0033278A">
                            <w:pPr>
                              <w:tabs>
                                <w:tab w:val="right" w:pos="2410"/>
                              </w:tabs>
                              <w:ind w:right="19"/>
                              <w:jc w:val="right"/>
                              <w:rPr>
                                <w:rFonts w:ascii="Century Gothic" w:hAnsi="Century Gothic"/>
                                <w:b/>
                                <w:i/>
                                <w:noProof/>
                                <w:sz w:val="14"/>
                              </w:rPr>
                            </w:pPr>
                            <w:r w:rsidRPr="00CE1B17">
                              <w:rPr>
                                <w:rFonts w:ascii="Century Gothic" w:hAnsi="Century Gothic"/>
                                <w:b/>
                                <w:i/>
                                <w:noProof/>
                                <w:sz w:val="14"/>
                              </w:rPr>
                              <w:t>Avocats au Barreau de Mons</w:t>
                            </w:r>
                          </w:p>
                          <w:p w:rsidR="0033278A" w:rsidRPr="00CE1B17" w:rsidRDefault="00310007" w:rsidP="0033278A">
                            <w:pPr>
                              <w:tabs>
                                <w:tab w:val="right" w:pos="2410"/>
                              </w:tabs>
                              <w:ind w:right="19"/>
                              <w:jc w:val="right"/>
                              <w:rPr>
                                <w:rFonts w:ascii="Century Gothic" w:hAnsi="Century Gothic"/>
                                <w:b/>
                                <w:i/>
                                <w:noProof/>
                                <w:sz w:val="14"/>
                              </w:rPr>
                            </w:pPr>
                            <w:r>
                              <w:rPr>
                                <w:rFonts w:ascii="Century Gothic" w:hAnsi="Century Gothic"/>
                                <w:b/>
                                <w:noProof/>
                                <w:sz w:val="14"/>
                              </w:rPr>
                              <w:pict>
                                <v:rect id="_x0000_i1025" style="width:0;height:1.5pt" o:hralign="center" o:hrstd="t" o:hr="t" fillcolor="#a0a0a0" stroked="f"/>
                              </w:pict>
                            </w:r>
                          </w:p>
                          <w:p w:rsidR="0033278A" w:rsidRPr="00E916AD" w:rsidRDefault="0033278A" w:rsidP="0033278A">
                            <w:pPr>
                              <w:tabs>
                                <w:tab w:val="right" w:pos="2410"/>
                              </w:tabs>
                              <w:ind w:right="19"/>
                              <w:jc w:val="right"/>
                              <w:rPr>
                                <w:rFonts w:ascii="Century Gothic" w:hAnsi="Century Gothic"/>
                                <w:noProof/>
                                <w:sz w:val="14"/>
                                <w:lang w:val="nl-BE"/>
                              </w:rPr>
                            </w:pPr>
                            <w:r w:rsidRPr="00682120">
                              <w:rPr>
                                <w:rFonts w:ascii="Century Gothic" w:hAnsi="Century Gothic"/>
                                <w:noProof/>
                                <w:sz w:val="14"/>
                                <w:lang w:val="nl-BE"/>
                              </w:rPr>
                              <w:t xml:space="preserve"> </w:t>
                            </w:r>
                            <w:r w:rsidRPr="00E916AD">
                              <w:rPr>
                                <w:rFonts w:ascii="Century Gothic" w:hAnsi="Century Gothic"/>
                                <w:noProof/>
                                <w:sz w:val="14"/>
                                <w:lang w:val="nl-BE"/>
                              </w:rPr>
                              <w:t>Edouard VAN DAELE</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Pascal DETOURNAY</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Alain SCHAMPS</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Benoit VERZELE</w:t>
                            </w:r>
                          </w:p>
                          <w:p w:rsidR="0033278A" w:rsidRPr="00CE1B17" w:rsidRDefault="0033278A" w:rsidP="0033278A">
                            <w:pPr>
                              <w:tabs>
                                <w:tab w:val="right" w:pos="2410"/>
                              </w:tabs>
                              <w:ind w:right="19"/>
                              <w:jc w:val="right"/>
                              <w:rPr>
                                <w:rFonts w:ascii="Century Gothic" w:hAnsi="Century Gothic"/>
                                <w:noProof/>
                                <w:sz w:val="14"/>
                              </w:rPr>
                            </w:pPr>
                            <w:r w:rsidRPr="00CE1B17">
                              <w:rPr>
                                <w:rFonts w:ascii="Century Gothic" w:hAnsi="Century Gothic"/>
                                <w:noProof/>
                                <w:sz w:val="14"/>
                              </w:rPr>
                              <w:t>Damien CATFOLIS</w:t>
                            </w:r>
                          </w:p>
                          <w:p w:rsidR="0033278A" w:rsidRPr="00C767F9" w:rsidRDefault="0033278A" w:rsidP="0033278A">
                            <w:pPr>
                              <w:tabs>
                                <w:tab w:val="right" w:pos="2410"/>
                              </w:tabs>
                              <w:ind w:right="19"/>
                              <w:jc w:val="right"/>
                              <w:rPr>
                                <w:sz w:val="12"/>
                              </w:rPr>
                            </w:pPr>
                            <w:r w:rsidRPr="00CE1B17">
                              <w:rPr>
                                <w:rFonts w:ascii="Century Gothic" w:hAnsi="Century Gothic"/>
                                <w:noProof/>
                                <w:sz w:val="14"/>
                              </w:rPr>
                              <w:t>Axel CABY</w:t>
                            </w:r>
                          </w:p>
                          <w:p w:rsidR="0033278A" w:rsidRPr="000843D9" w:rsidRDefault="0033278A" w:rsidP="0033278A">
                            <w:pPr>
                              <w:pStyle w:val="Titre2"/>
                              <w:tabs>
                                <w:tab w:val="right" w:pos="2410"/>
                              </w:tabs>
                              <w:ind w:right="19"/>
                              <w:jc w:val="right"/>
                              <w:rPr>
                                <w:b w:val="0"/>
                                <w:sz w:val="12"/>
                              </w:rPr>
                            </w:pPr>
                            <w:r w:rsidRPr="000843D9">
                              <w:rPr>
                                <w:rFonts w:ascii="Century Gothic" w:hAnsi="Century Gothic"/>
                                <w:b w:val="0"/>
                                <w:sz w:val="14"/>
                              </w:rPr>
                              <w:t>Julie DEMETS</w:t>
                            </w:r>
                          </w:p>
                          <w:p w:rsidR="0033278A" w:rsidRPr="000843D9" w:rsidRDefault="0033278A" w:rsidP="0033278A">
                            <w:pPr>
                              <w:pStyle w:val="Titre2"/>
                              <w:tabs>
                                <w:tab w:val="right" w:pos="2410"/>
                              </w:tabs>
                              <w:ind w:right="19"/>
                              <w:jc w:val="right"/>
                              <w:rPr>
                                <w:rFonts w:ascii="Century Gothic" w:hAnsi="Century Gothic"/>
                                <w:b w:val="0"/>
                                <w:sz w:val="14"/>
                              </w:rPr>
                            </w:pPr>
                            <w:r w:rsidRPr="000843D9">
                              <w:rPr>
                                <w:rFonts w:ascii="Century Gothic" w:hAnsi="Century Gothic"/>
                                <w:b w:val="0"/>
                                <w:sz w:val="14"/>
                              </w:rPr>
                              <w:t>Quentin PAUWELS</w:t>
                            </w:r>
                          </w:p>
                          <w:p w:rsidR="0033278A" w:rsidRDefault="0033278A" w:rsidP="0033278A">
                            <w:pPr>
                              <w:pStyle w:val="Titre2"/>
                              <w:tabs>
                                <w:tab w:val="right" w:pos="2410"/>
                              </w:tabs>
                              <w:ind w:right="19"/>
                              <w:jc w:val="right"/>
                              <w:rPr>
                                <w:rFonts w:ascii="Century Gothic" w:hAnsi="Century Gothic"/>
                                <w:b w:val="0"/>
                                <w:sz w:val="14"/>
                              </w:rPr>
                            </w:pPr>
                            <w:r w:rsidRPr="000843D9">
                              <w:rPr>
                                <w:rFonts w:ascii="Century Gothic" w:hAnsi="Century Gothic"/>
                                <w:b w:val="0"/>
                                <w:sz w:val="14"/>
                              </w:rPr>
                              <w:t>Mélanie D’HAENE</w:t>
                            </w:r>
                          </w:p>
                          <w:p w:rsidR="0033278A" w:rsidRPr="000843D9" w:rsidRDefault="0033278A" w:rsidP="0033278A">
                            <w:pPr>
                              <w:pStyle w:val="Titre2"/>
                              <w:tabs>
                                <w:tab w:val="right" w:pos="2410"/>
                              </w:tabs>
                              <w:ind w:right="19"/>
                              <w:jc w:val="right"/>
                              <w:rPr>
                                <w:b w:val="0"/>
                                <w:iCs/>
                              </w:rPr>
                            </w:pPr>
                            <w:r w:rsidRPr="000843D9">
                              <w:rPr>
                                <w:rFonts w:ascii="Century Gothic" w:hAnsi="Century Gothic"/>
                                <w:b w:val="0"/>
                                <w:sz w:val="14"/>
                              </w:rPr>
                              <w:t>Anne-Véronique DE BRUYNE</w:t>
                            </w:r>
                          </w:p>
                          <w:p w:rsidR="0033278A" w:rsidRPr="00CE1B17" w:rsidRDefault="0033278A" w:rsidP="0033278A">
                            <w:pPr>
                              <w:pStyle w:val="Commentaire"/>
                              <w:tabs>
                                <w:tab w:val="right" w:pos="2410"/>
                              </w:tabs>
                              <w:ind w:right="19"/>
                              <w:rPr>
                                <w:rFonts w:ascii="Century Gothic" w:hAnsi="Century Gothic"/>
                                <w:noProof/>
                                <w:sz w:val="12"/>
                              </w:rPr>
                            </w:pPr>
                            <w:r w:rsidRPr="00CE1B17">
                              <w:rPr>
                                <w:rFonts w:ascii="Century Gothic" w:hAnsi="Century Gothic"/>
                                <w:noProof/>
                                <w:sz w:val="12"/>
                              </w:rPr>
                              <w:tab/>
                            </w:r>
                          </w:p>
                          <w:p w:rsidR="0033278A" w:rsidRPr="00F66C67" w:rsidRDefault="0033278A" w:rsidP="0033278A">
                            <w:pPr>
                              <w:pStyle w:val="Retraitcorpsdetexte"/>
                              <w:tabs>
                                <w:tab w:val="left" w:pos="0"/>
                                <w:tab w:val="right" w:pos="2410"/>
                              </w:tabs>
                              <w:ind w:left="0" w:right="19"/>
                              <w:jc w:val="right"/>
                              <w:rPr>
                                <w:rFonts w:ascii="Century Gothic" w:hAnsi="Century Gothic"/>
                                <w:b/>
                                <w:i/>
                                <w:noProof/>
                                <w:sz w:val="14"/>
                              </w:rPr>
                            </w:pPr>
                            <w:r w:rsidRPr="00F66C67">
                              <w:rPr>
                                <w:rFonts w:ascii="Century Gothic" w:hAnsi="Century Gothic"/>
                                <w:b/>
                                <w:i/>
                                <w:noProof/>
                                <w:sz w:val="13"/>
                              </w:rPr>
                              <w:t>A</w:t>
                            </w:r>
                            <w:r w:rsidRPr="00F66C67">
                              <w:rPr>
                                <w:rFonts w:ascii="Century Gothic" w:hAnsi="Century Gothic"/>
                                <w:b/>
                                <w:i/>
                                <w:noProof/>
                                <w:sz w:val="14"/>
                              </w:rPr>
                              <w:t xml:space="preserve">vocats </w:t>
                            </w:r>
                            <w:r w:rsidRPr="00F66C67">
                              <w:rPr>
                                <w:rFonts w:ascii="Century Gothic" w:hAnsi="Century Gothic"/>
                                <w:b/>
                                <w:i/>
                                <w:noProof/>
                                <w:sz w:val="13"/>
                              </w:rPr>
                              <w:t xml:space="preserve">au </w:t>
                            </w:r>
                            <w:r w:rsidRPr="00F66C67">
                              <w:rPr>
                                <w:rFonts w:ascii="Century Gothic" w:hAnsi="Century Gothic"/>
                                <w:b/>
                                <w:i/>
                                <w:noProof/>
                                <w:sz w:val="14"/>
                              </w:rPr>
                              <w:t xml:space="preserve">Barreau </w:t>
                            </w:r>
                            <w:r w:rsidRPr="00F66C67">
                              <w:rPr>
                                <w:rFonts w:ascii="Century Gothic" w:hAnsi="Century Gothic"/>
                                <w:b/>
                                <w:i/>
                                <w:noProof/>
                                <w:sz w:val="13"/>
                              </w:rPr>
                              <w:t>de</w:t>
                            </w:r>
                            <w:r w:rsidRPr="00F66C67">
                              <w:rPr>
                                <w:rFonts w:ascii="Century Gothic" w:hAnsi="Century Gothic"/>
                                <w:b/>
                                <w:i/>
                                <w:noProof/>
                                <w:sz w:val="14"/>
                              </w:rPr>
                              <w:t xml:space="preserve"> Tournai</w:t>
                            </w:r>
                          </w:p>
                          <w:p w:rsidR="0033278A" w:rsidRPr="00CE1B17" w:rsidRDefault="00310007" w:rsidP="0033278A">
                            <w:pPr>
                              <w:pStyle w:val="Retraitcorpsdetexte"/>
                              <w:tabs>
                                <w:tab w:val="left" w:pos="0"/>
                                <w:tab w:val="right" w:pos="2410"/>
                              </w:tabs>
                              <w:ind w:left="0" w:right="19"/>
                              <w:rPr>
                                <w:rFonts w:ascii="Century Gothic" w:hAnsi="Century Gothic"/>
                                <w:i/>
                                <w:noProof/>
                                <w:sz w:val="14"/>
                              </w:rPr>
                            </w:pPr>
                            <w:r>
                              <w:rPr>
                                <w:rFonts w:ascii="Century Gothic" w:eastAsia="Times New Roman" w:hAnsi="Century Gothic" w:cs="Times New Roman"/>
                                <w:b/>
                                <w:noProof/>
                                <w:sz w:val="14"/>
                                <w:szCs w:val="16"/>
                                <w:lang w:val="fr-FR" w:eastAsia="nl-NL"/>
                              </w:rPr>
                              <w:pict>
                                <v:rect id="_x0000_i1026" style="width:0;height:1.5pt" o:hralign="center" o:hrstd="t" o:hr="t" fillcolor="#a0a0a0" stroked="f"/>
                              </w:pic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Eddy DEBUSSCHERE</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Robrecht BAUWENS</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Ivan LIETAER</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Sofie DEBUSSCHERE</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Ann VANHERPE</w:t>
                            </w:r>
                          </w:p>
                          <w:p w:rsidR="0033278A" w:rsidRPr="00E916AD" w:rsidRDefault="0033278A" w:rsidP="0033278A">
                            <w:pPr>
                              <w:tabs>
                                <w:tab w:val="right" w:pos="2410"/>
                              </w:tabs>
                              <w:ind w:right="19"/>
                              <w:jc w:val="right"/>
                              <w:rPr>
                                <w:rFonts w:ascii="Century Gothic" w:hAnsi="Century Gothic"/>
                                <w:noProof/>
                                <w:sz w:val="14"/>
                                <w:lang w:val="nl-BE"/>
                              </w:rPr>
                            </w:pPr>
                          </w:p>
                          <w:p w:rsidR="0033278A" w:rsidRPr="00E916AD" w:rsidRDefault="0033278A" w:rsidP="0033278A">
                            <w:pPr>
                              <w:tabs>
                                <w:tab w:val="right" w:pos="2410"/>
                              </w:tabs>
                              <w:ind w:right="19"/>
                              <w:jc w:val="right"/>
                              <w:rPr>
                                <w:rFonts w:ascii="Century Gothic" w:hAnsi="Century Gothic"/>
                                <w:b/>
                                <w:i/>
                                <w:noProof/>
                                <w:sz w:val="14"/>
                                <w:lang w:val="nl-BE"/>
                              </w:rPr>
                            </w:pPr>
                            <w:r w:rsidRPr="00E916AD">
                              <w:rPr>
                                <w:rFonts w:ascii="Century Gothic" w:hAnsi="Century Gothic"/>
                                <w:b/>
                                <w:noProof/>
                                <w:sz w:val="14"/>
                                <w:lang w:val="nl-BE"/>
                              </w:rPr>
                              <w:t xml:space="preserve"> </w:t>
                            </w:r>
                            <w:r w:rsidRPr="00E916AD">
                              <w:rPr>
                                <w:rFonts w:ascii="Century Gothic" w:hAnsi="Century Gothic"/>
                                <w:b/>
                                <w:i/>
                                <w:noProof/>
                                <w:sz w:val="14"/>
                                <w:lang w:val="nl-BE"/>
                              </w:rPr>
                              <w:t xml:space="preserve">Avocats </w:t>
                            </w:r>
                            <w:r w:rsidRPr="00E916AD">
                              <w:rPr>
                                <w:rFonts w:ascii="Century Gothic" w:hAnsi="Century Gothic"/>
                                <w:b/>
                                <w:i/>
                                <w:noProof/>
                                <w:sz w:val="13"/>
                                <w:lang w:val="nl-BE"/>
                              </w:rPr>
                              <w:t>au</w:t>
                            </w:r>
                            <w:r w:rsidRPr="00E916AD">
                              <w:rPr>
                                <w:rFonts w:ascii="Century Gothic" w:hAnsi="Century Gothic"/>
                                <w:b/>
                                <w:i/>
                                <w:noProof/>
                                <w:sz w:val="14"/>
                                <w:lang w:val="nl-BE"/>
                              </w:rPr>
                              <w:t xml:space="preserve"> Barreau </w:t>
                            </w:r>
                            <w:r w:rsidRPr="00E916AD">
                              <w:rPr>
                                <w:rFonts w:ascii="Century Gothic" w:hAnsi="Century Gothic"/>
                                <w:b/>
                                <w:i/>
                                <w:noProof/>
                                <w:sz w:val="13"/>
                                <w:lang w:val="nl-BE"/>
                              </w:rPr>
                              <w:t>de</w:t>
                            </w:r>
                            <w:r w:rsidRPr="00E916AD">
                              <w:rPr>
                                <w:rFonts w:ascii="Century Gothic" w:hAnsi="Century Gothic"/>
                                <w:b/>
                                <w:i/>
                                <w:noProof/>
                                <w:sz w:val="14"/>
                                <w:lang w:val="nl-BE"/>
                              </w:rPr>
                              <w:t xml:space="preserve"> Kortrijk</w:t>
                            </w:r>
                          </w:p>
                          <w:p w:rsidR="0033278A" w:rsidRDefault="00310007" w:rsidP="0033278A">
                            <w:pPr>
                              <w:tabs>
                                <w:tab w:val="right" w:pos="2410"/>
                              </w:tabs>
                              <w:ind w:right="19"/>
                              <w:jc w:val="right"/>
                              <w:rPr>
                                <w:rFonts w:ascii="Century Gothic" w:hAnsi="Century Gothic"/>
                                <w:b/>
                                <w:noProof/>
                                <w:sz w:val="14"/>
                              </w:rPr>
                            </w:pPr>
                            <w:r>
                              <w:rPr>
                                <w:rFonts w:ascii="Century Gothic" w:hAnsi="Century Gothic"/>
                                <w:b/>
                                <w:noProof/>
                                <w:sz w:val="14"/>
                              </w:rPr>
                              <w:pict>
                                <v:rect id="_x0000_i1027" style="width:0;height:1.5pt" o:hralign="right" o:hrstd="t" o:hr="t" fillcolor="#a0a0a0" stroked="f"/>
                              </w:pic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 Philippe CHAILLET</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 Olivier TRESCA</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 Laurent HEYTE</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Gilles GRARDEL</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 Gwendoline MUSELET</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 Aurélie SALMON</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 Erwan LEBRIQUIR</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 Isabelle NIVELET</w:t>
                            </w:r>
                          </w:p>
                          <w:p w:rsidR="0033278A" w:rsidRPr="00DA1DD4" w:rsidRDefault="0033278A" w:rsidP="0033278A">
                            <w:pPr>
                              <w:tabs>
                                <w:tab w:val="right" w:pos="2410"/>
                              </w:tabs>
                              <w:ind w:right="19"/>
                              <w:jc w:val="right"/>
                              <w:rPr>
                                <w:rFonts w:ascii="Century Gothic" w:hAnsi="Century Gothic"/>
                                <w:noProof/>
                                <w:sz w:val="14"/>
                                <w:lang w:val="en-US"/>
                              </w:rPr>
                            </w:pPr>
                            <w:r w:rsidRPr="00DA1DD4">
                              <w:rPr>
                                <w:rFonts w:ascii="Century Gothic" w:hAnsi="Century Gothic"/>
                                <w:noProof/>
                                <w:sz w:val="14"/>
                                <w:lang w:val="en-US"/>
                              </w:rPr>
                              <w:t>*Caroline HENOT</w:t>
                            </w:r>
                          </w:p>
                          <w:p w:rsidR="0033278A" w:rsidRPr="00DA1DD4" w:rsidRDefault="0033278A" w:rsidP="0033278A">
                            <w:pPr>
                              <w:tabs>
                                <w:tab w:val="right" w:pos="2410"/>
                              </w:tabs>
                              <w:ind w:right="19"/>
                              <w:jc w:val="right"/>
                              <w:rPr>
                                <w:rFonts w:ascii="Century Gothic" w:hAnsi="Century Gothic"/>
                                <w:noProof/>
                                <w:sz w:val="14"/>
                                <w:lang w:val="en-US"/>
                              </w:rPr>
                            </w:pPr>
                            <w:r w:rsidRPr="00DA1DD4">
                              <w:rPr>
                                <w:rFonts w:ascii="Century Gothic" w:hAnsi="Century Gothic"/>
                                <w:noProof/>
                                <w:sz w:val="14"/>
                                <w:lang w:val="en-US"/>
                              </w:rPr>
                              <w:t>* Marie-Eve GUILLOT</w:t>
                            </w:r>
                          </w:p>
                          <w:p w:rsidR="0033278A" w:rsidRPr="00FE6267" w:rsidRDefault="0033278A" w:rsidP="0033278A">
                            <w:pPr>
                              <w:tabs>
                                <w:tab w:val="right" w:pos="2410"/>
                              </w:tabs>
                              <w:ind w:right="19"/>
                              <w:jc w:val="right"/>
                              <w:rPr>
                                <w:rFonts w:ascii="Century Gothic" w:hAnsi="Century Gothic"/>
                                <w:noProof/>
                                <w:sz w:val="14"/>
                                <w:lang w:val="en-US"/>
                              </w:rPr>
                            </w:pPr>
                            <w:r w:rsidRPr="00FE6267">
                              <w:rPr>
                                <w:rFonts w:ascii="Century Gothic" w:hAnsi="Century Gothic"/>
                                <w:noProof/>
                                <w:sz w:val="14"/>
                                <w:lang w:val="en-US"/>
                              </w:rPr>
                              <w:t>* Thomas WILLOT</w:t>
                            </w:r>
                          </w:p>
                          <w:p w:rsidR="0033278A" w:rsidRPr="00FE6267" w:rsidRDefault="0033278A" w:rsidP="0033278A">
                            <w:pPr>
                              <w:tabs>
                                <w:tab w:val="right" w:pos="2410"/>
                              </w:tabs>
                              <w:ind w:right="19"/>
                              <w:jc w:val="right"/>
                              <w:rPr>
                                <w:rFonts w:ascii="Century Gothic" w:hAnsi="Century Gothic"/>
                                <w:noProof/>
                                <w:sz w:val="14"/>
                                <w:lang w:val="en-US"/>
                              </w:rPr>
                            </w:pPr>
                            <w:r w:rsidRPr="00FE6267">
                              <w:rPr>
                                <w:rFonts w:ascii="Century Gothic" w:hAnsi="Century Gothic"/>
                                <w:noProof/>
                                <w:sz w:val="14"/>
                                <w:lang w:val="en-US"/>
                              </w:rPr>
                              <w:t>* Delphine POLY</w:t>
                            </w:r>
                          </w:p>
                          <w:p w:rsidR="0033278A" w:rsidRDefault="0033278A" w:rsidP="0033278A">
                            <w:pPr>
                              <w:tabs>
                                <w:tab w:val="right" w:pos="2410"/>
                              </w:tabs>
                              <w:ind w:right="19"/>
                              <w:jc w:val="right"/>
                              <w:rPr>
                                <w:rFonts w:ascii="Century Gothic" w:hAnsi="Century Gothic"/>
                                <w:noProof/>
                                <w:sz w:val="14"/>
                                <w:lang w:val="de-DE"/>
                              </w:rPr>
                            </w:pPr>
                            <w:r>
                              <w:rPr>
                                <w:rFonts w:ascii="Century Gothic" w:hAnsi="Century Gothic"/>
                                <w:noProof/>
                                <w:sz w:val="14"/>
                                <w:lang w:val="de-DE"/>
                              </w:rPr>
                              <w:t>* Stanislas LEROUX</w:t>
                            </w:r>
                          </w:p>
                          <w:p w:rsidR="0033278A" w:rsidRPr="00DA1DD4" w:rsidRDefault="0033278A" w:rsidP="0033278A">
                            <w:pPr>
                              <w:tabs>
                                <w:tab w:val="right" w:pos="2410"/>
                              </w:tabs>
                              <w:ind w:right="19"/>
                              <w:jc w:val="right"/>
                              <w:rPr>
                                <w:rFonts w:ascii="Century Gothic" w:hAnsi="Century Gothic"/>
                                <w:noProof/>
                                <w:sz w:val="14"/>
                                <w:lang w:val="en-US"/>
                              </w:rPr>
                            </w:pPr>
                            <w:r w:rsidRPr="00DA1DD4">
                              <w:rPr>
                                <w:rFonts w:ascii="Century Gothic" w:hAnsi="Century Gothic"/>
                                <w:noProof/>
                                <w:sz w:val="14"/>
                                <w:lang w:val="en-US"/>
                              </w:rPr>
                              <w:t>* Emeline CAPELLE</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 Elise DEVRIENDT</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 François-Xavier LAGARDE</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 Laurence D’HERBOMEZ</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 Regis DEBROISE</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 Déborah THIERRY</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Laure Marie DESOUTTER-TARTIER</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Nourredine HAMADOUCHE</w:t>
                            </w:r>
                          </w:p>
                          <w:p w:rsidR="0033278A" w:rsidRDefault="0033278A" w:rsidP="0033278A">
                            <w:pPr>
                              <w:tabs>
                                <w:tab w:val="right" w:pos="2410"/>
                              </w:tabs>
                              <w:ind w:right="19"/>
                              <w:jc w:val="right"/>
                              <w:rPr>
                                <w:rFonts w:ascii="Century Gothic" w:hAnsi="Century Gothic"/>
                                <w:noProof/>
                                <w:sz w:val="14"/>
                              </w:rPr>
                            </w:pPr>
                          </w:p>
                          <w:p w:rsidR="0033278A" w:rsidRPr="00201870" w:rsidRDefault="0033278A" w:rsidP="0033278A">
                            <w:pPr>
                              <w:tabs>
                                <w:tab w:val="right" w:pos="2410"/>
                              </w:tabs>
                              <w:ind w:right="19"/>
                              <w:jc w:val="right"/>
                              <w:rPr>
                                <w:rFonts w:ascii="Century Gothic" w:hAnsi="Century Gothic"/>
                                <w:b/>
                                <w:i/>
                                <w:noProof/>
                                <w:color w:val="000000"/>
                                <w:sz w:val="14"/>
                              </w:rPr>
                            </w:pPr>
                            <w:r w:rsidRPr="00201870">
                              <w:rPr>
                                <w:rFonts w:ascii="Century Gothic" w:hAnsi="Century Gothic"/>
                                <w:b/>
                                <w:noProof/>
                                <w:color w:val="000000"/>
                                <w:sz w:val="14"/>
                              </w:rPr>
                              <w:t xml:space="preserve">* </w:t>
                            </w:r>
                            <w:r w:rsidRPr="00201870">
                              <w:rPr>
                                <w:rFonts w:ascii="Century Gothic" w:hAnsi="Century Gothic"/>
                                <w:b/>
                                <w:i/>
                                <w:noProof/>
                                <w:color w:val="000000"/>
                                <w:sz w:val="14"/>
                              </w:rPr>
                              <w:t xml:space="preserve">Avocats </w:t>
                            </w:r>
                            <w:r w:rsidRPr="00201870">
                              <w:rPr>
                                <w:rFonts w:ascii="Century Gothic" w:hAnsi="Century Gothic"/>
                                <w:b/>
                                <w:i/>
                                <w:noProof/>
                                <w:color w:val="000000"/>
                                <w:sz w:val="13"/>
                              </w:rPr>
                              <w:t>au</w:t>
                            </w:r>
                            <w:r w:rsidRPr="00201870">
                              <w:rPr>
                                <w:rFonts w:ascii="Century Gothic" w:hAnsi="Century Gothic"/>
                                <w:b/>
                                <w:i/>
                                <w:noProof/>
                                <w:color w:val="000000"/>
                                <w:sz w:val="14"/>
                              </w:rPr>
                              <w:t xml:space="preserve"> Barreau </w:t>
                            </w:r>
                            <w:r w:rsidRPr="00201870">
                              <w:rPr>
                                <w:rFonts w:ascii="Century Gothic" w:hAnsi="Century Gothic"/>
                                <w:b/>
                                <w:i/>
                                <w:noProof/>
                                <w:color w:val="000000"/>
                                <w:sz w:val="13"/>
                              </w:rPr>
                              <w:t>de</w:t>
                            </w:r>
                            <w:r w:rsidRPr="00201870">
                              <w:rPr>
                                <w:rFonts w:ascii="Century Gothic" w:hAnsi="Century Gothic"/>
                                <w:b/>
                                <w:i/>
                                <w:noProof/>
                                <w:color w:val="000000"/>
                                <w:sz w:val="14"/>
                              </w:rPr>
                              <w:t xml:space="preserve"> Lille</w:t>
                            </w:r>
                          </w:p>
                          <w:p w:rsidR="0033278A" w:rsidRPr="00201870" w:rsidRDefault="0033278A" w:rsidP="0033278A">
                            <w:pPr>
                              <w:tabs>
                                <w:tab w:val="right" w:pos="2410"/>
                              </w:tabs>
                              <w:ind w:right="19"/>
                              <w:jc w:val="right"/>
                              <w:rPr>
                                <w:rFonts w:ascii="Century Gothic" w:hAnsi="Century Gothic"/>
                                <w:b/>
                                <w:noProof/>
                                <w:color w:val="000000"/>
                                <w:sz w:val="14"/>
                              </w:rPr>
                            </w:pPr>
                            <w:r w:rsidRPr="00201870">
                              <w:rPr>
                                <w:rFonts w:ascii="Century Gothic" w:hAnsi="Century Gothic"/>
                                <w:b/>
                                <w:noProof/>
                                <w:color w:val="000000"/>
                                <w:sz w:val="14"/>
                              </w:rPr>
                              <w:t xml:space="preserve">** </w:t>
                            </w:r>
                            <w:r w:rsidRPr="00201870">
                              <w:rPr>
                                <w:rFonts w:ascii="Century Gothic" w:hAnsi="Century Gothic"/>
                                <w:b/>
                                <w:i/>
                                <w:noProof/>
                                <w:color w:val="000000"/>
                                <w:sz w:val="14"/>
                              </w:rPr>
                              <w:t xml:space="preserve">Avocats </w:t>
                            </w:r>
                            <w:r w:rsidRPr="00201870">
                              <w:rPr>
                                <w:rFonts w:ascii="Century Gothic" w:hAnsi="Century Gothic"/>
                                <w:b/>
                                <w:i/>
                                <w:noProof/>
                                <w:color w:val="000000"/>
                                <w:sz w:val="13"/>
                              </w:rPr>
                              <w:t>au</w:t>
                            </w:r>
                            <w:r w:rsidRPr="00201870">
                              <w:rPr>
                                <w:rFonts w:ascii="Century Gothic" w:hAnsi="Century Gothic"/>
                                <w:b/>
                                <w:i/>
                                <w:noProof/>
                                <w:color w:val="000000"/>
                                <w:sz w:val="14"/>
                              </w:rPr>
                              <w:t xml:space="preserve"> Barreau </w:t>
                            </w:r>
                            <w:r w:rsidRPr="00201870">
                              <w:rPr>
                                <w:rFonts w:ascii="Century Gothic" w:hAnsi="Century Gothic"/>
                                <w:b/>
                                <w:i/>
                                <w:noProof/>
                                <w:color w:val="000000"/>
                                <w:sz w:val="13"/>
                              </w:rPr>
                              <w:t>de</w:t>
                            </w:r>
                            <w:r w:rsidRPr="00201870">
                              <w:rPr>
                                <w:rFonts w:ascii="Century Gothic" w:hAnsi="Century Gothic"/>
                                <w:b/>
                                <w:i/>
                                <w:noProof/>
                                <w:color w:val="000000"/>
                                <w:sz w:val="14"/>
                              </w:rPr>
                              <w:t xml:space="preserve"> Paris</w:t>
                            </w:r>
                          </w:p>
                          <w:p w:rsidR="0033278A" w:rsidRDefault="0033278A" w:rsidP="0033278A">
                            <w:pPr>
                              <w:tabs>
                                <w:tab w:val="right" w:pos="2268"/>
                              </w:tabs>
                              <w:rPr>
                                <w:rFonts w:ascii="Century Gothic" w:hAnsi="Century Gothic"/>
                                <w:noProof/>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12.25pt;margin-top:-24.3pt;width:136.35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" stroked="f">
                <v:textbox>
                  <w:txbxContent>
                    <w:p w:rsidR="0033278A" w:rsidRDefault="0033278A" w:rsidP="0033278A">
                      <w:pPr>
                        <w:tabs>
                          <w:tab w:val="right" w:pos="2268"/>
                        </w:tabs>
                        <w:rPr>
                          <w:rFonts w:ascii="Century Gothic" w:hAnsi="Century Gothic"/>
                          <w:b/>
                          <w:noProof/>
                          <w:sz w:val="18"/>
                        </w:rPr>
                      </w:pPr>
                      <w:r>
                        <w:rPr>
                          <w:rFonts w:ascii="Century Gothic" w:hAnsi="Century Gothic"/>
                          <w:noProof/>
                          <w:sz w:val="14"/>
                        </w:rPr>
                        <w:tab/>
                      </w:r>
                    </w:p>
                    <w:p w:rsidR="0033278A" w:rsidRPr="005D4590" w:rsidRDefault="0033278A" w:rsidP="0033278A">
                      <w:pPr>
                        <w:tabs>
                          <w:tab w:val="right" w:pos="2268"/>
                        </w:tabs>
                        <w:ind w:left="284" w:firstLine="567"/>
                        <w:rPr>
                          <w:rFonts w:ascii="Century Gothic" w:hAnsi="Century Gothic"/>
                          <w:b/>
                          <w:noProof/>
                          <w:sz w:val="18"/>
                          <w:lang w:val="en-GB"/>
                        </w:rPr>
                      </w:pPr>
                      <w:r>
                        <w:rPr>
                          <w:rFonts w:ascii="Century Gothic" w:hAnsi="Century Gothic"/>
                          <w:b/>
                          <w:noProof/>
                          <w:sz w:val="18"/>
                          <w:lang w:eastAsia="fr-BE"/>
                        </w:rPr>
                        <w:drawing>
                          <wp:inline distT="0" distB="0" distL="0" distR="0" wp14:anchorId="03D9A177" wp14:editId="4F1408A1">
                            <wp:extent cx="1019175" cy="8763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876300"/>
                                    </a:xfrm>
                                    <a:prstGeom prst="rect">
                                      <a:avLst/>
                                    </a:prstGeom>
                                    <a:noFill/>
                                    <a:ln>
                                      <a:noFill/>
                                    </a:ln>
                                  </pic:spPr>
                                </pic:pic>
                              </a:graphicData>
                            </a:graphic>
                          </wp:inline>
                        </w:drawing>
                      </w:r>
                    </w:p>
                    <w:p w:rsidR="0033278A" w:rsidRDefault="0033278A" w:rsidP="0033278A">
                      <w:pPr>
                        <w:tabs>
                          <w:tab w:val="right" w:pos="2268"/>
                        </w:tabs>
                        <w:rPr>
                          <w:rFonts w:ascii="Century Gothic" w:hAnsi="Century Gothic"/>
                          <w:b/>
                          <w:noProof/>
                          <w:sz w:val="18"/>
                        </w:rPr>
                      </w:pPr>
                      <w:r>
                        <w:rPr>
                          <w:rFonts w:ascii="Century Gothic" w:hAnsi="Century Gothic"/>
                          <w:b/>
                          <w:noProof/>
                          <w:sz w:val="18"/>
                        </w:rPr>
                        <w:tab/>
                      </w:r>
                    </w:p>
                    <w:p w:rsidR="0033278A" w:rsidRDefault="0033278A" w:rsidP="0033278A">
                      <w:pPr>
                        <w:tabs>
                          <w:tab w:val="right" w:pos="2410"/>
                        </w:tabs>
                        <w:ind w:right="19"/>
                        <w:jc w:val="right"/>
                        <w:rPr>
                          <w:rFonts w:ascii="Century Gothic" w:hAnsi="Century Gothic"/>
                          <w:noProof/>
                          <w:sz w:val="16"/>
                          <w:szCs w:val="16"/>
                        </w:rPr>
                      </w:pPr>
                      <w:r w:rsidRPr="00CF0759">
                        <w:rPr>
                          <w:rFonts w:ascii="Century Gothic" w:hAnsi="Century Gothic"/>
                          <w:noProof/>
                          <w:sz w:val="16"/>
                          <w:szCs w:val="16"/>
                        </w:rPr>
                        <w:t>Bruno WAEGENAERE</w:t>
                      </w:r>
                    </w:p>
                    <w:p w:rsidR="0033278A" w:rsidRPr="00CF0759" w:rsidRDefault="0033278A" w:rsidP="0033278A">
                      <w:pPr>
                        <w:tabs>
                          <w:tab w:val="right" w:pos="2410"/>
                        </w:tabs>
                        <w:ind w:right="19"/>
                        <w:jc w:val="right"/>
                        <w:rPr>
                          <w:rFonts w:ascii="Century Gothic" w:hAnsi="Century Gothic"/>
                          <w:noProof/>
                          <w:sz w:val="14"/>
                        </w:rPr>
                      </w:pPr>
                      <w:r w:rsidRPr="00CF0759">
                        <w:rPr>
                          <w:rFonts w:ascii="Century Gothic" w:hAnsi="Century Gothic"/>
                          <w:noProof/>
                          <w:sz w:val="14"/>
                        </w:rPr>
                        <w:t>Licencié en Droit Fiscal</w:t>
                      </w:r>
                    </w:p>
                    <w:p w:rsidR="0033278A" w:rsidRDefault="0033278A" w:rsidP="0033278A">
                      <w:pPr>
                        <w:tabs>
                          <w:tab w:val="right" w:pos="2410"/>
                        </w:tabs>
                        <w:ind w:right="19"/>
                        <w:jc w:val="right"/>
                        <w:rPr>
                          <w:rFonts w:ascii="Century Gothic" w:hAnsi="Century Gothic"/>
                          <w:noProof/>
                          <w:sz w:val="14"/>
                        </w:rPr>
                      </w:pPr>
                    </w:p>
                    <w:p w:rsidR="0033278A" w:rsidRPr="00DA1DD4" w:rsidRDefault="0033278A" w:rsidP="0033278A">
                      <w:pPr>
                        <w:tabs>
                          <w:tab w:val="right" w:pos="2410"/>
                        </w:tabs>
                        <w:ind w:right="19"/>
                        <w:jc w:val="right"/>
                        <w:rPr>
                          <w:rFonts w:ascii="Century Gothic" w:hAnsi="Century Gothic"/>
                          <w:noProof/>
                          <w:sz w:val="14"/>
                          <w:lang w:val="en-US"/>
                        </w:rPr>
                      </w:pPr>
                      <w:r w:rsidRPr="00DA1DD4">
                        <w:rPr>
                          <w:rFonts w:ascii="Century Gothic" w:hAnsi="Century Gothic"/>
                          <w:noProof/>
                          <w:sz w:val="14"/>
                          <w:lang w:val="en-US"/>
                        </w:rPr>
                        <w:t>Caroline BLONDIAU</w:t>
                      </w:r>
                    </w:p>
                    <w:p w:rsidR="0033278A" w:rsidRPr="00DA1DD4" w:rsidRDefault="0033278A" w:rsidP="0033278A">
                      <w:pPr>
                        <w:tabs>
                          <w:tab w:val="right" w:pos="2410"/>
                        </w:tabs>
                        <w:ind w:right="19"/>
                        <w:jc w:val="right"/>
                        <w:rPr>
                          <w:rFonts w:ascii="Century Gothic" w:hAnsi="Century Gothic"/>
                          <w:noProof/>
                          <w:sz w:val="14"/>
                          <w:lang w:val="en-US"/>
                        </w:rPr>
                      </w:pPr>
                      <w:r w:rsidRPr="00DA1DD4">
                        <w:rPr>
                          <w:rFonts w:ascii="Century Gothic" w:hAnsi="Century Gothic"/>
                          <w:noProof/>
                          <w:sz w:val="14"/>
                          <w:lang w:val="en-US"/>
                        </w:rPr>
                        <w:t>Master en Management Vlerick</w:t>
                      </w:r>
                    </w:p>
                    <w:p w:rsidR="0033278A" w:rsidRPr="00DA1DD4" w:rsidRDefault="0033278A" w:rsidP="0033278A">
                      <w:pPr>
                        <w:tabs>
                          <w:tab w:val="right" w:pos="2410"/>
                        </w:tabs>
                        <w:ind w:right="19"/>
                        <w:jc w:val="right"/>
                        <w:rPr>
                          <w:rFonts w:ascii="Century Gothic" w:hAnsi="Century Gothic"/>
                          <w:noProof/>
                          <w:sz w:val="14"/>
                          <w:lang w:val="en-US"/>
                        </w:rPr>
                      </w:pPr>
                      <w:r w:rsidRPr="00DA1DD4">
                        <w:rPr>
                          <w:rFonts w:ascii="Century Gothic" w:hAnsi="Century Gothic"/>
                          <w:noProof/>
                          <w:sz w:val="14"/>
                          <w:lang w:val="en-US"/>
                        </w:rPr>
                        <w:t>Business school</w:t>
                      </w:r>
                    </w:p>
                    <w:p w:rsidR="0033278A" w:rsidRPr="00DA1DD4" w:rsidRDefault="0033278A" w:rsidP="0033278A">
                      <w:pPr>
                        <w:tabs>
                          <w:tab w:val="right" w:pos="2410"/>
                        </w:tabs>
                        <w:ind w:right="19"/>
                        <w:jc w:val="right"/>
                        <w:rPr>
                          <w:rFonts w:ascii="Century Gothic" w:hAnsi="Century Gothic"/>
                          <w:noProof/>
                          <w:sz w:val="14"/>
                          <w:lang w:val="en-US"/>
                        </w:rPr>
                      </w:pP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Avec la collaboration de</w:t>
                      </w:r>
                    </w:p>
                    <w:p w:rsidR="0033278A" w:rsidRPr="00431701" w:rsidRDefault="0033278A" w:rsidP="0033278A">
                      <w:pPr>
                        <w:tabs>
                          <w:tab w:val="right" w:pos="2410"/>
                        </w:tabs>
                        <w:ind w:right="19"/>
                        <w:jc w:val="right"/>
                        <w:rPr>
                          <w:rFonts w:ascii="Century Gothic" w:hAnsi="Century Gothic"/>
                          <w:noProof/>
                          <w:sz w:val="14"/>
                        </w:rPr>
                      </w:pPr>
                      <w:r w:rsidRPr="00431701">
                        <w:rPr>
                          <w:rFonts w:ascii="Century Gothic" w:hAnsi="Century Gothic"/>
                          <w:noProof/>
                          <w:sz w:val="14"/>
                        </w:rPr>
                        <w:t>David DEMOL</w:t>
                      </w:r>
                    </w:p>
                    <w:p w:rsidR="0033278A" w:rsidRDefault="0033278A" w:rsidP="0033278A">
                      <w:pPr>
                        <w:tabs>
                          <w:tab w:val="right" w:pos="2410"/>
                        </w:tabs>
                        <w:ind w:right="19"/>
                        <w:jc w:val="right"/>
                        <w:rPr>
                          <w:rFonts w:ascii="Century Gothic" w:hAnsi="Century Gothic"/>
                          <w:b/>
                          <w:noProof/>
                          <w:sz w:val="14"/>
                        </w:rPr>
                      </w:pPr>
                    </w:p>
                    <w:p w:rsidR="0033278A" w:rsidRDefault="0033278A" w:rsidP="0033278A">
                      <w:pPr>
                        <w:tabs>
                          <w:tab w:val="right" w:pos="2410"/>
                        </w:tabs>
                        <w:ind w:right="19"/>
                        <w:jc w:val="right"/>
                        <w:rPr>
                          <w:rFonts w:ascii="Century Gothic" w:hAnsi="Century Gothic"/>
                          <w:b/>
                          <w:noProof/>
                          <w:sz w:val="14"/>
                        </w:rPr>
                      </w:pPr>
                      <w:r>
                        <w:rPr>
                          <w:rFonts w:ascii="Century Gothic" w:hAnsi="Century Gothic"/>
                          <w:b/>
                          <w:noProof/>
                          <w:sz w:val="14"/>
                        </w:rPr>
                        <w:t>Rue Père Damien n°1</w:t>
                      </w:r>
                    </w:p>
                    <w:p w:rsidR="0033278A" w:rsidRDefault="0033278A" w:rsidP="0033278A">
                      <w:pPr>
                        <w:tabs>
                          <w:tab w:val="right" w:pos="2410"/>
                        </w:tabs>
                        <w:ind w:right="19"/>
                        <w:jc w:val="right"/>
                        <w:rPr>
                          <w:rFonts w:ascii="Century Gothic" w:hAnsi="Century Gothic"/>
                          <w:b/>
                          <w:noProof/>
                          <w:sz w:val="14"/>
                        </w:rPr>
                      </w:pPr>
                      <w:r>
                        <w:rPr>
                          <w:rFonts w:ascii="Century Gothic" w:hAnsi="Century Gothic"/>
                          <w:b/>
                          <w:noProof/>
                          <w:sz w:val="14"/>
                        </w:rPr>
                        <w:t>7090 BRAINE LE COMTE</w:t>
                      </w:r>
                    </w:p>
                    <w:p w:rsidR="0033278A" w:rsidRDefault="0033278A" w:rsidP="0033278A">
                      <w:pPr>
                        <w:tabs>
                          <w:tab w:val="right" w:pos="2410"/>
                        </w:tabs>
                        <w:ind w:right="19"/>
                        <w:jc w:val="right"/>
                        <w:rPr>
                          <w:rFonts w:ascii="Century Gothic" w:hAnsi="Century Gothic"/>
                          <w:b/>
                          <w:noProof/>
                          <w:sz w:val="14"/>
                        </w:rPr>
                      </w:pPr>
                    </w:p>
                    <w:p w:rsidR="0033278A" w:rsidRDefault="0033278A" w:rsidP="0033278A">
                      <w:pPr>
                        <w:tabs>
                          <w:tab w:val="right" w:pos="2410"/>
                        </w:tabs>
                        <w:ind w:right="19"/>
                        <w:jc w:val="right"/>
                        <w:rPr>
                          <w:rFonts w:ascii="Century Gothic" w:hAnsi="Century Gothic"/>
                          <w:b/>
                          <w:noProof/>
                          <w:sz w:val="14"/>
                        </w:rPr>
                      </w:pPr>
                      <w:r>
                        <w:rPr>
                          <w:rFonts w:ascii="Century Gothic" w:hAnsi="Century Gothic"/>
                          <w:b/>
                          <w:noProof/>
                          <w:sz w:val="14"/>
                        </w:rPr>
                        <w:t>Tél.00.32.67.56.12.13</w:t>
                      </w:r>
                    </w:p>
                    <w:p w:rsidR="0033278A" w:rsidRDefault="0033278A" w:rsidP="0033278A">
                      <w:pPr>
                        <w:tabs>
                          <w:tab w:val="right" w:pos="2410"/>
                        </w:tabs>
                        <w:ind w:right="19"/>
                        <w:jc w:val="right"/>
                        <w:rPr>
                          <w:rFonts w:ascii="Century Gothic" w:hAnsi="Century Gothic"/>
                          <w:b/>
                          <w:noProof/>
                          <w:sz w:val="14"/>
                        </w:rPr>
                      </w:pPr>
                      <w:r>
                        <w:rPr>
                          <w:rFonts w:ascii="Century Gothic" w:hAnsi="Century Gothic"/>
                          <w:b/>
                          <w:noProof/>
                          <w:sz w:val="14"/>
                        </w:rPr>
                        <w:t>Fax.00.32.67.56.09.91</w:t>
                      </w:r>
                    </w:p>
                    <w:p w:rsidR="0033278A" w:rsidRDefault="0033278A" w:rsidP="0033278A">
                      <w:pPr>
                        <w:tabs>
                          <w:tab w:val="right" w:pos="2410"/>
                        </w:tabs>
                        <w:ind w:right="19"/>
                        <w:jc w:val="right"/>
                        <w:rPr>
                          <w:rFonts w:ascii="Century Gothic" w:hAnsi="Century Gothic"/>
                          <w:b/>
                          <w:noProof/>
                          <w:sz w:val="14"/>
                        </w:rPr>
                      </w:pPr>
                    </w:p>
                    <w:p w:rsidR="0033278A" w:rsidRDefault="0033278A" w:rsidP="0033278A">
                      <w:pPr>
                        <w:tabs>
                          <w:tab w:val="right" w:pos="2410"/>
                        </w:tabs>
                        <w:ind w:right="19"/>
                        <w:jc w:val="right"/>
                        <w:rPr>
                          <w:rFonts w:ascii="Century Gothic" w:hAnsi="Century Gothic"/>
                          <w:b/>
                          <w:noProof/>
                          <w:sz w:val="14"/>
                        </w:rPr>
                      </w:pPr>
                      <w:r>
                        <w:rPr>
                          <w:rFonts w:ascii="Century Gothic" w:hAnsi="Century Gothic"/>
                          <w:b/>
                          <w:noProof/>
                          <w:sz w:val="14"/>
                        </w:rPr>
                        <w:t xml:space="preserve">E-mail: </w:t>
                      </w:r>
                      <w:hyperlink r:id="rId13" w:history="1">
                        <w:r w:rsidRPr="00D17AD6">
                          <w:rPr>
                            <w:rStyle w:val="Lienhypertexte"/>
                            <w:rFonts w:ascii="Century Gothic" w:hAnsi="Century Gothic"/>
                            <w:b/>
                            <w:noProof/>
                            <w:sz w:val="14"/>
                          </w:rPr>
                          <w:t>info@waegenaere.be</w:t>
                        </w:r>
                      </w:hyperlink>
                    </w:p>
                    <w:p w:rsidR="0033278A" w:rsidRPr="00DA1DD4" w:rsidRDefault="0033278A" w:rsidP="0033278A">
                      <w:pPr>
                        <w:tabs>
                          <w:tab w:val="right" w:pos="2410"/>
                        </w:tabs>
                        <w:ind w:right="19"/>
                        <w:jc w:val="right"/>
                        <w:rPr>
                          <w:rFonts w:ascii="Century Gothic" w:hAnsi="Century Gothic"/>
                          <w:b/>
                          <w:noProof/>
                          <w:sz w:val="14"/>
                          <w:lang w:val="en-US"/>
                        </w:rPr>
                      </w:pPr>
                      <w:r w:rsidRPr="00DA1DD4">
                        <w:rPr>
                          <w:rFonts w:ascii="Century Gothic" w:hAnsi="Century Gothic"/>
                          <w:b/>
                          <w:noProof/>
                          <w:sz w:val="14"/>
                          <w:lang w:val="en-US"/>
                        </w:rPr>
                        <w:t xml:space="preserve">Web </w:t>
                      </w:r>
                      <w:hyperlink r:id="rId14" w:history="1">
                        <w:r w:rsidRPr="00DA1DD4">
                          <w:rPr>
                            <w:rStyle w:val="Lienhypertexte"/>
                            <w:rFonts w:ascii="Century Gothic" w:hAnsi="Century Gothic"/>
                            <w:b/>
                            <w:noProof/>
                            <w:sz w:val="14"/>
                            <w:lang w:val="en-US"/>
                          </w:rPr>
                          <w:t>www.jurisconsulte.be</w:t>
                        </w:r>
                      </w:hyperlink>
                    </w:p>
                    <w:p w:rsidR="0033278A" w:rsidRPr="00DA1DD4" w:rsidRDefault="0033278A" w:rsidP="0033278A">
                      <w:pPr>
                        <w:tabs>
                          <w:tab w:val="right" w:pos="2410"/>
                        </w:tabs>
                        <w:ind w:right="19"/>
                        <w:jc w:val="right"/>
                        <w:rPr>
                          <w:rFonts w:ascii="Century Gothic" w:hAnsi="Century Gothic"/>
                          <w:b/>
                          <w:noProof/>
                          <w:sz w:val="14"/>
                          <w:lang w:val="en-US"/>
                        </w:rPr>
                      </w:pPr>
                    </w:p>
                    <w:p w:rsidR="0033278A" w:rsidRPr="00DA1DD4" w:rsidRDefault="0033278A" w:rsidP="0033278A">
                      <w:pPr>
                        <w:tabs>
                          <w:tab w:val="right" w:pos="2410"/>
                        </w:tabs>
                        <w:ind w:right="19"/>
                        <w:jc w:val="right"/>
                        <w:rPr>
                          <w:rFonts w:ascii="Century Gothic" w:hAnsi="Century Gothic"/>
                          <w:b/>
                          <w:noProof/>
                          <w:sz w:val="14"/>
                          <w:lang w:val="en-US"/>
                        </w:rPr>
                      </w:pPr>
                      <w:r w:rsidRPr="00DA1DD4">
                        <w:rPr>
                          <w:rFonts w:ascii="Century Gothic" w:hAnsi="Century Gothic"/>
                          <w:b/>
                          <w:noProof/>
                          <w:sz w:val="14"/>
                          <w:lang w:val="en-US"/>
                        </w:rPr>
                        <w:t>TVA : BE 0462 554 891</w:t>
                      </w:r>
                    </w:p>
                    <w:p w:rsidR="0033278A" w:rsidRPr="00DA1DD4" w:rsidRDefault="0033278A" w:rsidP="0033278A">
                      <w:pPr>
                        <w:tabs>
                          <w:tab w:val="right" w:pos="2410"/>
                        </w:tabs>
                        <w:ind w:right="19"/>
                        <w:jc w:val="right"/>
                        <w:rPr>
                          <w:rFonts w:ascii="Century Gothic" w:hAnsi="Century Gothic"/>
                          <w:b/>
                          <w:noProof/>
                          <w:sz w:val="14"/>
                          <w:lang w:val="en-US"/>
                        </w:rPr>
                      </w:pPr>
                    </w:p>
                    <w:p w:rsidR="0033278A" w:rsidRPr="00201870" w:rsidRDefault="0033278A" w:rsidP="0033278A">
                      <w:pPr>
                        <w:tabs>
                          <w:tab w:val="right" w:pos="2410"/>
                        </w:tabs>
                        <w:ind w:right="19"/>
                        <w:jc w:val="right"/>
                        <w:rPr>
                          <w:rFonts w:ascii="Century Gothic" w:hAnsi="Century Gothic"/>
                          <w:b/>
                          <w:noProof/>
                          <w:color w:val="000000"/>
                          <w:sz w:val="14"/>
                          <w:szCs w:val="14"/>
                          <w:u w:val="single"/>
                        </w:rPr>
                      </w:pPr>
                      <w:r w:rsidRPr="00201870">
                        <w:rPr>
                          <w:rFonts w:ascii="Century Gothic" w:hAnsi="Century Gothic"/>
                          <w:b/>
                          <w:noProof/>
                          <w:color w:val="000000"/>
                          <w:sz w:val="14"/>
                          <w:szCs w:val="14"/>
                          <w:u w:val="single"/>
                        </w:rPr>
                        <w:t>Compte honoraires:</w:t>
                      </w:r>
                    </w:p>
                    <w:p w:rsidR="0033278A" w:rsidRDefault="0033278A" w:rsidP="0033278A">
                      <w:pPr>
                        <w:tabs>
                          <w:tab w:val="right" w:pos="2410"/>
                        </w:tabs>
                        <w:ind w:right="19"/>
                        <w:jc w:val="right"/>
                        <w:rPr>
                          <w:rFonts w:ascii="Century Gothic" w:hAnsi="Century Gothic"/>
                          <w:b/>
                          <w:noProof/>
                          <w:sz w:val="14"/>
                          <w:szCs w:val="14"/>
                        </w:rPr>
                      </w:pPr>
                      <w:r w:rsidRPr="00B35470">
                        <w:rPr>
                          <w:rFonts w:ascii="Century Gothic" w:hAnsi="Century Gothic"/>
                          <w:b/>
                          <w:noProof/>
                          <w:sz w:val="14"/>
                          <w:szCs w:val="14"/>
                        </w:rPr>
                        <w:t>BE83 6300 5006 7015</w:t>
                      </w:r>
                    </w:p>
                    <w:p w:rsidR="0033278A" w:rsidRDefault="0033278A" w:rsidP="0033278A">
                      <w:pPr>
                        <w:tabs>
                          <w:tab w:val="right" w:pos="2410"/>
                        </w:tabs>
                        <w:ind w:right="19"/>
                        <w:jc w:val="right"/>
                        <w:rPr>
                          <w:rFonts w:ascii="Century Gothic" w:hAnsi="Century Gothic"/>
                          <w:b/>
                          <w:noProof/>
                          <w:sz w:val="14"/>
                          <w:szCs w:val="14"/>
                        </w:rPr>
                      </w:pPr>
                    </w:p>
                    <w:p w:rsidR="0033278A" w:rsidRPr="00737CED" w:rsidRDefault="0033278A" w:rsidP="0033278A">
                      <w:pPr>
                        <w:tabs>
                          <w:tab w:val="right" w:pos="2410"/>
                        </w:tabs>
                        <w:ind w:right="19"/>
                        <w:jc w:val="right"/>
                        <w:rPr>
                          <w:rFonts w:ascii="Century Gothic" w:hAnsi="Century Gothic"/>
                          <w:b/>
                          <w:noProof/>
                          <w:sz w:val="14"/>
                          <w:szCs w:val="14"/>
                          <w:u w:val="single"/>
                        </w:rPr>
                      </w:pPr>
                      <w:r w:rsidRPr="00737CED">
                        <w:rPr>
                          <w:rFonts w:ascii="Century Gothic" w:hAnsi="Century Gothic"/>
                          <w:b/>
                          <w:noProof/>
                          <w:sz w:val="14"/>
                          <w:szCs w:val="14"/>
                          <w:u w:val="single"/>
                        </w:rPr>
                        <w:t>Code BIC</w:t>
                      </w:r>
                      <w:r>
                        <w:rPr>
                          <w:rFonts w:ascii="Century Gothic" w:hAnsi="Century Gothic"/>
                          <w:b/>
                          <w:noProof/>
                          <w:sz w:val="14"/>
                          <w:szCs w:val="14"/>
                          <w:u w:val="single"/>
                        </w:rPr>
                        <w:t>:</w:t>
                      </w:r>
                      <w:r w:rsidRPr="00737CED">
                        <w:rPr>
                          <w:rFonts w:ascii="Century Gothic" w:hAnsi="Century Gothic"/>
                          <w:b/>
                          <w:noProof/>
                          <w:sz w:val="14"/>
                          <w:szCs w:val="14"/>
                          <w:u w:val="single"/>
                        </w:rPr>
                        <w:t> </w:t>
                      </w:r>
                    </w:p>
                    <w:p w:rsidR="0033278A" w:rsidRPr="00B35470" w:rsidRDefault="0033278A" w:rsidP="0033278A">
                      <w:pPr>
                        <w:tabs>
                          <w:tab w:val="right" w:pos="2410"/>
                        </w:tabs>
                        <w:ind w:right="19"/>
                        <w:jc w:val="right"/>
                        <w:rPr>
                          <w:rFonts w:ascii="Century Gothic" w:hAnsi="Century Gothic"/>
                          <w:b/>
                          <w:noProof/>
                          <w:sz w:val="14"/>
                          <w:szCs w:val="14"/>
                        </w:rPr>
                      </w:pPr>
                      <w:r>
                        <w:rPr>
                          <w:rFonts w:ascii="Century Gothic" w:hAnsi="Century Gothic"/>
                          <w:b/>
                          <w:noProof/>
                          <w:sz w:val="14"/>
                          <w:szCs w:val="14"/>
                        </w:rPr>
                        <w:t xml:space="preserve"> BBRUBEBB</w:t>
                      </w:r>
                    </w:p>
                    <w:p w:rsidR="0033278A" w:rsidRDefault="0033278A" w:rsidP="0033278A">
                      <w:pPr>
                        <w:tabs>
                          <w:tab w:val="right" w:pos="2410"/>
                        </w:tabs>
                        <w:ind w:right="19"/>
                        <w:jc w:val="right"/>
                        <w:rPr>
                          <w:rFonts w:ascii="Century Gothic" w:hAnsi="Century Gothic"/>
                          <w:b/>
                          <w:noProof/>
                          <w:sz w:val="14"/>
                          <w:u w:val="single"/>
                        </w:rPr>
                      </w:pPr>
                    </w:p>
                    <w:p w:rsidR="0033278A" w:rsidRPr="00CE1B17" w:rsidRDefault="0033278A" w:rsidP="0033278A">
                      <w:pPr>
                        <w:tabs>
                          <w:tab w:val="right" w:pos="2410"/>
                        </w:tabs>
                        <w:ind w:right="19"/>
                        <w:jc w:val="right"/>
                        <w:rPr>
                          <w:rFonts w:ascii="Century Gothic" w:hAnsi="Century Gothic"/>
                          <w:b/>
                          <w:noProof/>
                          <w:sz w:val="14"/>
                        </w:rPr>
                      </w:pPr>
                      <w:r w:rsidRPr="00D0774B">
                        <w:rPr>
                          <w:rFonts w:ascii="Century Gothic" w:hAnsi="Century Gothic"/>
                          <w:b/>
                          <w:noProof/>
                          <w:sz w:val="14"/>
                          <w:u w:val="single"/>
                        </w:rPr>
                        <w:t>Compte tiers</w:t>
                      </w:r>
                      <w:r w:rsidRPr="00CE1B17">
                        <w:rPr>
                          <w:rFonts w:ascii="Century Gothic" w:hAnsi="Century Gothic"/>
                          <w:b/>
                          <w:noProof/>
                          <w:sz w:val="14"/>
                        </w:rPr>
                        <w:t xml:space="preserve"> :</w:t>
                      </w:r>
                    </w:p>
                    <w:p w:rsidR="0033278A" w:rsidRPr="00DA1DD4" w:rsidRDefault="0033278A" w:rsidP="0033278A">
                      <w:pPr>
                        <w:tabs>
                          <w:tab w:val="right" w:pos="2410"/>
                        </w:tabs>
                        <w:ind w:right="19"/>
                        <w:jc w:val="right"/>
                        <w:rPr>
                          <w:rFonts w:ascii="Century Gothic" w:hAnsi="Century Gothic"/>
                          <w:b/>
                          <w:noProof/>
                          <w:sz w:val="14"/>
                        </w:rPr>
                      </w:pPr>
                      <w:r w:rsidRPr="00DA1DD4">
                        <w:rPr>
                          <w:rFonts w:ascii="Century Gothic" w:hAnsi="Century Gothic"/>
                          <w:b/>
                          <w:noProof/>
                          <w:sz w:val="14"/>
                        </w:rPr>
                        <w:t>BE79 6300 5501 5833</w:t>
                      </w:r>
                    </w:p>
                    <w:p w:rsidR="0033278A" w:rsidRPr="00DA1DD4" w:rsidRDefault="0033278A" w:rsidP="0033278A">
                      <w:pPr>
                        <w:tabs>
                          <w:tab w:val="right" w:pos="2410"/>
                        </w:tabs>
                        <w:ind w:right="19"/>
                        <w:jc w:val="right"/>
                        <w:rPr>
                          <w:rFonts w:ascii="Century Gothic" w:hAnsi="Century Gothic"/>
                          <w:noProof/>
                          <w:sz w:val="14"/>
                        </w:rPr>
                      </w:pPr>
                    </w:p>
                    <w:p w:rsidR="0033278A" w:rsidRPr="00DA1DD4" w:rsidRDefault="0033278A" w:rsidP="0033278A">
                      <w:pPr>
                        <w:tabs>
                          <w:tab w:val="right" w:pos="2410"/>
                        </w:tabs>
                        <w:ind w:right="19"/>
                        <w:jc w:val="right"/>
                        <w:rPr>
                          <w:rFonts w:ascii="Century Gothic" w:hAnsi="Century Gothic"/>
                          <w:noProof/>
                          <w:sz w:val="14"/>
                        </w:rPr>
                      </w:pPr>
                      <w:r w:rsidRPr="00DA1DD4">
                        <w:rPr>
                          <w:rFonts w:ascii="Century Gothic" w:hAnsi="Century Gothic"/>
                          <w:noProof/>
                          <w:sz w:val="14"/>
                        </w:rPr>
                        <w:t>Frank DISCEPOLI</w:t>
                      </w:r>
                    </w:p>
                    <w:p w:rsidR="0033278A" w:rsidRPr="00DA1DD4" w:rsidRDefault="0033278A" w:rsidP="0033278A">
                      <w:pPr>
                        <w:tabs>
                          <w:tab w:val="right" w:pos="2410"/>
                        </w:tabs>
                        <w:ind w:right="19"/>
                        <w:jc w:val="right"/>
                        <w:rPr>
                          <w:rFonts w:ascii="Century Gothic" w:hAnsi="Century Gothic"/>
                          <w:noProof/>
                          <w:sz w:val="14"/>
                        </w:rPr>
                      </w:pPr>
                      <w:r w:rsidRPr="00DA1DD4">
                        <w:rPr>
                          <w:rFonts w:ascii="Century Gothic" w:hAnsi="Century Gothic"/>
                          <w:noProof/>
                          <w:sz w:val="14"/>
                        </w:rPr>
                        <w:t>Nathlie LUYX</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Ludivine BAUDART</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Elodie FAGNY</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Emilie VAN DEN HERRENWEGEN</w:t>
                      </w:r>
                    </w:p>
                    <w:p w:rsidR="0033278A" w:rsidRPr="00E916AD" w:rsidRDefault="0033278A" w:rsidP="0033278A">
                      <w:pPr>
                        <w:tabs>
                          <w:tab w:val="right" w:pos="2410"/>
                        </w:tabs>
                        <w:ind w:right="19"/>
                        <w:jc w:val="right"/>
                        <w:rPr>
                          <w:rFonts w:ascii="Century Gothic" w:hAnsi="Century Gothic"/>
                          <w:noProof/>
                          <w:sz w:val="14"/>
                          <w:lang w:val="nl-BE"/>
                        </w:rPr>
                      </w:pPr>
                    </w:p>
                    <w:p w:rsidR="0033278A" w:rsidRPr="00F83B5E" w:rsidRDefault="0033278A" w:rsidP="0033278A">
                      <w:pPr>
                        <w:tabs>
                          <w:tab w:val="right" w:pos="2410"/>
                        </w:tabs>
                        <w:ind w:right="19"/>
                        <w:jc w:val="right"/>
                        <w:rPr>
                          <w:rFonts w:ascii="Century Gothic" w:hAnsi="Century Gothic"/>
                          <w:noProof/>
                          <w:sz w:val="14"/>
                        </w:rPr>
                      </w:pPr>
                      <w:r>
                        <w:rPr>
                          <w:rFonts w:ascii="Century Gothic" w:hAnsi="Century Gothic"/>
                          <w:noProof/>
                          <w:sz w:val="14"/>
                        </w:rPr>
                        <w:t>Rue du Gouvernement 46</w:t>
                      </w:r>
                    </w:p>
                    <w:p w:rsidR="0033278A" w:rsidRDefault="0033278A" w:rsidP="0033278A">
                      <w:pPr>
                        <w:tabs>
                          <w:tab w:val="right" w:pos="2410"/>
                        </w:tabs>
                        <w:ind w:right="19"/>
                        <w:jc w:val="right"/>
                        <w:rPr>
                          <w:rFonts w:ascii="Century Gothic" w:hAnsi="Century Gothic"/>
                          <w:b/>
                          <w:noProof/>
                          <w:sz w:val="14"/>
                        </w:rPr>
                      </w:pPr>
                      <w:r w:rsidRPr="00F83B5E">
                        <w:rPr>
                          <w:rFonts w:ascii="Century Gothic" w:hAnsi="Century Gothic"/>
                          <w:noProof/>
                          <w:sz w:val="14"/>
                        </w:rPr>
                        <w:t>7000 MONS</w:t>
                      </w:r>
                    </w:p>
                    <w:p w:rsidR="0033278A" w:rsidRDefault="0033278A" w:rsidP="0033278A">
                      <w:pPr>
                        <w:tabs>
                          <w:tab w:val="right" w:pos="2410"/>
                        </w:tabs>
                        <w:ind w:right="19"/>
                        <w:jc w:val="right"/>
                        <w:rPr>
                          <w:rFonts w:ascii="Century Gothic" w:hAnsi="Century Gothic"/>
                          <w:b/>
                          <w:noProof/>
                          <w:sz w:val="14"/>
                        </w:rPr>
                      </w:pPr>
                    </w:p>
                    <w:p w:rsidR="0033278A" w:rsidRDefault="0033278A" w:rsidP="0033278A">
                      <w:pPr>
                        <w:tabs>
                          <w:tab w:val="right" w:pos="2410"/>
                        </w:tabs>
                        <w:ind w:right="19"/>
                        <w:jc w:val="right"/>
                        <w:rPr>
                          <w:rFonts w:ascii="Century Gothic" w:hAnsi="Century Gothic"/>
                          <w:b/>
                          <w:i/>
                          <w:noProof/>
                          <w:sz w:val="14"/>
                        </w:rPr>
                      </w:pPr>
                      <w:r w:rsidRPr="00CE1B17">
                        <w:rPr>
                          <w:rFonts w:ascii="Century Gothic" w:hAnsi="Century Gothic"/>
                          <w:b/>
                          <w:i/>
                          <w:noProof/>
                          <w:sz w:val="14"/>
                        </w:rPr>
                        <w:t>Avocats au Barreau de Mons</w:t>
                      </w:r>
                    </w:p>
                    <w:p w:rsidR="0033278A" w:rsidRPr="00CE1B17" w:rsidRDefault="0033278A" w:rsidP="0033278A">
                      <w:pPr>
                        <w:tabs>
                          <w:tab w:val="right" w:pos="2410"/>
                        </w:tabs>
                        <w:ind w:right="19"/>
                        <w:jc w:val="right"/>
                        <w:rPr>
                          <w:rFonts w:ascii="Century Gothic" w:hAnsi="Century Gothic"/>
                          <w:b/>
                          <w:i/>
                          <w:noProof/>
                          <w:sz w:val="14"/>
                        </w:rPr>
                      </w:pPr>
                      <w:r>
                        <w:rPr>
                          <w:rFonts w:ascii="Century Gothic" w:hAnsi="Century Gothic"/>
                          <w:b/>
                          <w:noProof/>
                          <w:sz w:val="14"/>
                        </w:rPr>
                        <w:pict>
                          <v:rect id="_x0000_i1025" style="width:0;height:1.5pt" o:hralign="center" o:hrstd="t" o:hr="t" fillcolor="#a0a0a0" stroked="f"/>
                        </w:pict>
                      </w:r>
                    </w:p>
                    <w:p w:rsidR="0033278A" w:rsidRPr="00E916AD" w:rsidRDefault="0033278A" w:rsidP="0033278A">
                      <w:pPr>
                        <w:tabs>
                          <w:tab w:val="right" w:pos="2410"/>
                        </w:tabs>
                        <w:ind w:right="19"/>
                        <w:jc w:val="right"/>
                        <w:rPr>
                          <w:rFonts w:ascii="Century Gothic" w:hAnsi="Century Gothic"/>
                          <w:noProof/>
                          <w:sz w:val="14"/>
                          <w:lang w:val="nl-BE"/>
                        </w:rPr>
                      </w:pPr>
                      <w:r w:rsidRPr="00682120">
                        <w:rPr>
                          <w:rFonts w:ascii="Century Gothic" w:hAnsi="Century Gothic"/>
                          <w:noProof/>
                          <w:sz w:val="14"/>
                          <w:lang w:val="nl-BE"/>
                        </w:rPr>
                        <w:t xml:space="preserve"> </w:t>
                      </w:r>
                      <w:r w:rsidRPr="00E916AD">
                        <w:rPr>
                          <w:rFonts w:ascii="Century Gothic" w:hAnsi="Century Gothic"/>
                          <w:noProof/>
                          <w:sz w:val="14"/>
                          <w:lang w:val="nl-BE"/>
                        </w:rPr>
                        <w:t>Edouard VAN DAELE</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Pascal DETOURNAY</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Alain SCHAMPS</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Benoit VERZELE</w:t>
                      </w:r>
                    </w:p>
                    <w:p w:rsidR="0033278A" w:rsidRPr="00CE1B17" w:rsidRDefault="0033278A" w:rsidP="0033278A">
                      <w:pPr>
                        <w:tabs>
                          <w:tab w:val="right" w:pos="2410"/>
                        </w:tabs>
                        <w:ind w:right="19"/>
                        <w:jc w:val="right"/>
                        <w:rPr>
                          <w:rFonts w:ascii="Century Gothic" w:hAnsi="Century Gothic"/>
                          <w:noProof/>
                          <w:sz w:val="14"/>
                        </w:rPr>
                      </w:pPr>
                      <w:r w:rsidRPr="00CE1B17">
                        <w:rPr>
                          <w:rFonts w:ascii="Century Gothic" w:hAnsi="Century Gothic"/>
                          <w:noProof/>
                          <w:sz w:val="14"/>
                        </w:rPr>
                        <w:t>Damien CATFOLIS</w:t>
                      </w:r>
                    </w:p>
                    <w:p w:rsidR="0033278A" w:rsidRPr="00C767F9" w:rsidRDefault="0033278A" w:rsidP="0033278A">
                      <w:pPr>
                        <w:tabs>
                          <w:tab w:val="right" w:pos="2410"/>
                        </w:tabs>
                        <w:ind w:right="19"/>
                        <w:jc w:val="right"/>
                        <w:rPr>
                          <w:sz w:val="12"/>
                        </w:rPr>
                      </w:pPr>
                      <w:r w:rsidRPr="00CE1B17">
                        <w:rPr>
                          <w:rFonts w:ascii="Century Gothic" w:hAnsi="Century Gothic"/>
                          <w:noProof/>
                          <w:sz w:val="14"/>
                        </w:rPr>
                        <w:t>Axel CABY</w:t>
                      </w:r>
                    </w:p>
                    <w:p w:rsidR="0033278A" w:rsidRPr="000843D9" w:rsidRDefault="0033278A" w:rsidP="0033278A">
                      <w:pPr>
                        <w:pStyle w:val="Titre2"/>
                        <w:tabs>
                          <w:tab w:val="right" w:pos="2410"/>
                        </w:tabs>
                        <w:ind w:right="19"/>
                        <w:jc w:val="right"/>
                        <w:rPr>
                          <w:b w:val="0"/>
                          <w:sz w:val="12"/>
                        </w:rPr>
                      </w:pPr>
                      <w:r w:rsidRPr="000843D9">
                        <w:rPr>
                          <w:rFonts w:ascii="Century Gothic" w:hAnsi="Century Gothic"/>
                          <w:b w:val="0"/>
                          <w:sz w:val="14"/>
                        </w:rPr>
                        <w:t>Julie DEMETS</w:t>
                      </w:r>
                    </w:p>
                    <w:p w:rsidR="0033278A" w:rsidRPr="000843D9" w:rsidRDefault="0033278A" w:rsidP="0033278A">
                      <w:pPr>
                        <w:pStyle w:val="Titre2"/>
                        <w:tabs>
                          <w:tab w:val="right" w:pos="2410"/>
                        </w:tabs>
                        <w:ind w:right="19"/>
                        <w:jc w:val="right"/>
                        <w:rPr>
                          <w:rFonts w:ascii="Century Gothic" w:hAnsi="Century Gothic"/>
                          <w:b w:val="0"/>
                          <w:sz w:val="14"/>
                        </w:rPr>
                      </w:pPr>
                      <w:r w:rsidRPr="000843D9">
                        <w:rPr>
                          <w:rFonts w:ascii="Century Gothic" w:hAnsi="Century Gothic"/>
                          <w:b w:val="0"/>
                          <w:sz w:val="14"/>
                        </w:rPr>
                        <w:t>Quentin PAUWELS</w:t>
                      </w:r>
                    </w:p>
                    <w:p w:rsidR="0033278A" w:rsidRDefault="0033278A" w:rsidP="0033278A">
                      <w:pPr>
                        <w:pStyle w:val="Titre2"/>
                        <w:tabs>
                          <w:tab w:val="right" w:pos="2410"/>
                        </w:tabs>
                        <w:ind w:right="19"/>
                        <w:jc w:val="right"/>
                        <w:rPr>
                          <w:rFonts w:ascii="Century Gothic" w:hAnsi="Century Gothic"/>
                          <w:b w:val="0"/>
                          <w:sz w:val="14"/>
                        </w:rPr>
                      </w:pPr>
                      <w:r w:rsidRPr="000843D9">
                        <w:rPr>
                          <w:rFonts w:ascii="Century Gothic" w:hAnsi="Century Gothic"/>
                          <w:b w:val="0"/>
                          <w:sz w:val="14"/>
                        </w:rPr>
                        <w:t>Mélanie D’HAENE</w:t>
                      </w:r>
                    </w:p>
                    <w:p w:rsidR="0033278A" w:rsidRPr="000843D9" w:rsidRDefault="0033278A" w:rsidP="0033278A">
                      <w:pPr>
                        <w:pStyle w:val="Titre2"/>
                        <w:tabs>
                          <w:tab w:val="right" w:pos="2410"/>
                        </w:tabs>
                        <w:ind w:right="19"/>
                        <w:jc w:val="right"/>
                        <w:rPr>
                          <w:b w:val="0"/>
                          <w:iCs/>
                        </w:rPr>
                      </w:pPr>
                      <w:r w:rsidRPr="000843D9">
                        <w:rPr>
                          <w:rFonts w:ascii="Century Gothic" w:hAnsi="Century Gothic"/>
                          <w:b w:val="0"/>
                          <w:sz w:val="14"/>
                        </w:rPr>
                        <w:t>Anne-Véronique DE BRUYNE</w:t>
                      </w:r>
                    </w:p>
                    <w:p w:rsidR="0033278A" w:rsidRPr="00CE1B17" w:rsidRDefault="0033278A" w:rsidP="0033278A">
                      <w:pPr>
                        <w:pStyle w:val="Commentaire"/>
                        <w:tabs>
                          <w:tab w:val="right" w:pos="2410"/>
                        </w:tabs>
                        <w:ind w:right="19"/>
                        <w:rPr>
                          <w:rFonts w:ascii="Century Gothic" w:hAnsi="Century Gothic"/>
                          <w:noProof/>
                          <w:sz w:val="12"/>
                        </w:rPr>
                      </w:pPr>
                      <w:r w:rsidRPr="00CE1B17">
                        <w:rPr>
                          <w:rFonts w:ascii="Century Gothic" w:hAnsi="Century Gothic"/>
                          <w:noProof/>
                          <w:sz w:val="12"/>
                        </w:rPr>
                        <w:tab/>
                      </w:r>
                    </w:p>
                    <w:p w:rsidR="0033278A" w:rsidRPr="00F66C67" w:rsidRDefault="0033278A" w:rsidP="0033278A">
                      <w:pPr>
                        <w:pStyle w:val="Retraitcorpsdetexte"/>
                        <w:tabs>
                          <w:tab w:val="left" w:pos="0"/>
                          <w:tab w:val="right" w:pos="2410"/>
                        </w:tabs>
                        <w:ind w:left="0" w:right="19"/>
                        <w:jc w:val="right"/>
                        <w:rPr>
                          <w:rFonts w:ascii="Century Gothic" w:hAnsi="Century Gothic"/>
                          <w:b/>
                          <w:i/>
                          <w:noProof/>
                          <w:sz w:val="14"/>
                        </w:rPr>
                      </w:pPr>
                      <w:r w:rsidRPr="00F66C67">
                        <w:rPr>
                          <w:rFonts w:ascii="Century Gothic" w:hAnsi="Century Gothic"/>
                          <w:b/>
                          <w:i/>
                          <w:noProof/>
                          <w:sz w:val="13"/>
                        </w:rPr>
                        <w:t>A</w:t>
                      </w:r>
                      <w:r w:rsidRPr="00F66C67">
                        <w:rPr>
                          <w:rFonts w:ascii="Century Gothic" w:hAnsi="Century Gothic"/>
                          <w:b/>
                          <w:i/>
                          <w:noProof/>
                          <w:sz w:val="14"/>
                        </w:rPr>
                        <w:t xml:space="preserve">vocats </w:t>
                      </w:r>
                      <w:r w:rsidRPr="00F66C67">
                        <w:rPr>
                          <w:rFonts w:ascii="Century Gothic" w:hAnsi="Century Gothic"/>
                          <w:b/>
                          <w:i/>
                          <w:noProof/>
                          <w:sz w:val="13"/>
                        </w:rPr>
                        <w:t xml:space="preserve">au </w:t>
                      </w:r>
                      <w:r w:rsidRPr="00F66C67">
                        <w:rPr>
                          <w:rFonts w:ascii="Century Gothic" w:hAnsi="Century Gothic"/>
                          <w:b/>
                          <w:i/>
                          <w:noProof/>
                          <w:sz w:val="14"/>
                        </w:rPr>
                        <w:t xml:space="preserve">Barreau </w:t>
                      </w:r>
                      <w:r w:rsidRPr="00F66C67">
                        <w:rPr>
                          <w:rFonts w:ascii="Century Gothic" w:hAnsi="Century Gothic"/>
                          <w:b/>
                          <w:i/>
                          <w:noProof/>
                          <w:sz w:val="13"/>
                        </w:rPr>
                        <w:t>de</w:t>
                      </w:r>
                      <w:r w:rsidRPr="00F66C67">
                        <w:rPr>
                          <w:rFonts w:ascii="Century Gothic" w:hAnsi="Century Gothic"/>
                          <w:b/>
                          <w:i/>
                          <w:noProof/>
                          <w:sz w:val="14"/>
                        </w:rPr>
                        <w:t xml:space="preserve"> Tournai</w:t>
                      </w:r>
                    </w:p>
                    <w:p w:rsidR="0033278A" w:rsidRPr="00CE1B17" w:rsidRDefault="0033278A" w:rsidP="0033278A">
                      <w:pPr>
                        <w:pStyle w:val="Retraitcorpsdetexte"/>
                        <w:tabs>
                          <w:tab w:val="left" w:pos="0"/>
                          <w:tab w:val="right" w:pos="2410"/>
                        </w:tabs>
                        <w:ind w:left="0" w:right="19"/>
                        <w:rPr>
                          <w:rFonts w:ascii="Century Gothic" w:hAnsi="Century Gothic"/>
                          <w:i/>
                          <w:noProof/>
                          <w:sz w:val="14"/>
                        </w:rPr>
                      </w:pPr>
                      <w:r>
                        <w:rPr>
                          <w:rFonts w:ascii="Century Gothic" w:eastAsia="Times New Roman" w:hAnsi="Century Gothic" w:cs="Times New Roman"/>
                          <w:b/>
                          <w:noProof/>
                          <w:sz w:val="14"/>
                          <w:szCs w:val="16"/>
                          <w:lang w:val="fr-FR" w:eastAsia="nl-NL"/>
                        </w:rPr>
                        <w:pict>
                          <v:rect id="_x0000_i1026" style="width:0;height:1.5pt" o:hralign="center" o:hrstd="t" o:hr="t" fillcolor="#a0a0a0" stroked="f"/>
                        </w:pic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Eddy DEBUSSCHERE</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Robrecht BAUWENS</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Ivan LIETAER</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Sofie DEBUSSCHERE</w:t>
                      </w:r>
                    </w:p>
                    <w:p w:rsidR="0033278A" w:rsidRPr="00E916AD" w:rsidRDefault="0033278A" w:rsidP="0033278A">
                      <w:pPr>
                        <w:tabs>
                          <w:tab w:val="right" w:pos="2410"/>
                        </w:tabs>
                        <w:ind w:right="19"/>
                        <w:jc w:val="right"/>
                        <w:rPr>
                          <w:rFonts w:ascii="Century Gothic" w:hAnsi="Century Gothic"/>
                          <w:noProof/>
                          <w:sz w:val="14"/>
                          <w:lang w:val="nl-BE"/>
                        </w:rPr>
                      </w:pPr>
                      <w:r w:rsidRPr="00E916AD">
                        <w:rPr>
                          <w:rFonts w:ascii="Century Gothic" w:hAnsi="Century Gothic"/>
                          <w:noProof/>
                          <w:sz w:val="14"/>
                          <w:lang w:val="nl-BE"/>
                        </w:rPr>
                        <w:t>Ann VANHERPE</w:t>
                      </w:r>
                    </w:p>
                    <w:p w:rsidR="0033278A" w:rsidRPr="00E916AD" w:rsidRDefault="0033278A" w:rsidP="0033278A">
                      <w:pPr>
                        <w:tabs>
                          <w:tab w:val="right" w:pos="2410"/>
                        </w:tabs>
                        <w:ind w:right="19"/>
                        <w:jc w:val="right"/>
                        <w:rPr>
                          <w:rFonts w:ascii="Century Gothic" w:hAnsi="Century Gothic"/>
                          <w:noProof/>
                          <w:sz w:val="14"/>
                          <w:lang w:val="nl-BE"/>
                        </w:rPr>
                      </w:pPr>
                    </w:p>
                    <w:p w:rsidR="0033278A" w:rsidRPr="00E916AD" w:rsidRDefault="0033278A" w:rsidP="0033278A">
                      <w:pPr>
                        <w:tabs>
                          <w:tab w:val="right" w:pos="2410"/>
                        </w:tabs>
                        <w:ind w:right="19"/>
                        <w:jc w:val="right"/>
                        <w:rPr>
                          <w:rFonts w:ascii="Century Gothic" w:hAnsi="Century Gothic"/>
                          <w:b/>
                          <w:i/>
                          <w:noProof/>
                          <w:sz w:val="14"/>
                          <w:lang w:val="nl-BE"/>
                        </w:rPr>
                      </w:pPr>
                      <w:r w:rsidRPr="00E916AD">
                        <w:rPr>
                          <w:rFonts w:ascii="Century Gothic" w:hAnsi="Century Gothic"/>
                          <w:b/>
                          <w:noProof/>
                          <w:sz w:val="14"/>
                          <w:lang w:val="nl-BE"/>
                        </w:rPr>
                        <w:t xml:space="preserve"> </w:t>
                      </w:r>
                      <w:r w:rsidRPr="00E916AD">
                        <w:rPr>
                          <w:rFonts w:ascii="Century Gothic" w:hAnsi="Century Gothic"/>
                          <w:b/>
                          <w:i/>
                          <w:noProof/>
                          <w:sz w:val="14"/>
                          <w:lang w:val="nl-BE"/>
                        </w:rPr>
                        <w:t xml:space="preserve">Avocats </w:t>
                      </w:r>
                      <w:r w:rsidRPr="00E916AD">
                        <w:rPr>
                          <w:rFonts w:ascii="Century Gothic" w:hAnsi="Century Gothic"/>
                          <w:b/>
                          <w:i/>
                          <w:noProof/>
                          <w:sz w:val="13"/>
                          <w:lang w:val="nl-BE"/>
                        </w:rPr>
                        <w:t>au</w:t>
                      </w:r>
                      <w:r w:rsidRPr="00E916AD">
                        <w:rPr>
                          <w:rFonts w:ascii="Century Gothic" w:hAnsi="Century Gothic"/>
                          <w:b/>
                          <w:i/>
                          <w:noProof/>
                          <w:sz w:val="14"/>
                          <w:lang w:val="nl-BE"/>
                        </w:rPr>
                        <w:t xml:space="preserve"> Barreau </w:t>
                      </w:r>
                      <w:r w:rsidRPr="00E916AD">
                        <w:rPr>
                          <w:rFonts w:ascii="Century Gothic" w:hAnsi="Century Gothic"/>
                          <w:b/>
                          <w:i/>
                          <w:noProof/>
                          <w:sz w:val="13"/>
                          <w:lang w:val="nl-BE"/>
                        </w:rPr>
                        <w:t>de</w:t>
                      </w:r>
                      <w:r w:rsidRPr="00E916AD">
                        <w:rPr>
                          <w:rFonts w:ascii="Century Gothic" w:hAnsi="Century Gothic"/>
                          <w:b/>
                          <w:i/>
                          <w:noProof/>
                          <w:sz w:val="14"/>
                          <w:lang w:val="nl-BE"/>
                        </w:rPr>
                        <w:t xml:space="preserve"> Kortrijk</w:t>
                      </w:r>
                    </w:p>
                    <w:p w:rsidR="0033278A" w:rsidRDefault="0033278A" w:rsidP="0033278A">
                      <w:pPr>
                        <w:tabs>
                          <w:tab w:val="right" w:pos="2410"/>
                        </w:tabs>
                        <w:ind w:right="19"/>
                        <w:jc w:val="right"/>
                        <w:rPr>
                          <w:rFonts w:ascii="Century Gothic" w:hAnsi="Century Gothic"/>
                          <w:b/>
                          <w:noProof/>
                          <w:sz w:val="14"/>
                        </w:rPr>
                      </w:pPr>
                      <w:r>
                        <w:rPr>
                          <w:rFonts w:ascii="Century Gothic" w:hAnsi="Century Gothic"/>
                          <w:b/>
                          <w:noProof/>
                          <w:sz w:val="14"/>
                        </w:rPr>
                        <w:pict>
                          <v:rect id="_x0000_i1027" style="width:0;height:1.5pt" o:hralign="right" o:hrstd="t" o:hr="t" fillcolor="#a0a0a0" stroked="f"/>
                        </w:pic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 Philippe CHAILLET</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 Olivier TRESCA</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 Laurent HEYTE</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Gilles GRARDEL</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 Gwendoline MUSELET</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 Aurélie SALMON</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 Erwan LEBRIQUIR</w:t>
                      </w:r>
                    </w:p>
                    <w:p w:rsidR="0033278A" w:rsidRPr="0001000B" w:rsidRDefault="0033278A" w:rsidP="0033278A">
                      <w:pPr>
                        <w:tabs>
                          <w:tab w:val="right" w:pos="2410"/>
                        </w:tabs>
                        <w:ind w:right="19"/>
                        <w:jc w:val="right"/>
                        <w:rPr>
                          <w:rFonts w:ascii="Century Gothic" w:hAnsi="Century Gothic"/>
                          <w:noProof/>
                          <w:sz w:val="14"/>
                        </w:rPr>
                      </w:pPr>
                      <w:r w:rsidRPr="0001000B">
                        <w:rPr>
                          <w:rFonts w:ascii="Century Gothic" w:hAnsi="Century Gothic"/>
                          <w:noProof/>
                          <w:sz w:val="14"/>
                        </w:rPr>
                        <w:t>* Isabelle NIVELET</w:t>
                      </w:r>
                    </w:p>
                    <w:p w:rsidR="0033278A" w:rsidRPr="00DA1DD4" w:rsidRDefault="0033278A" w:rsidP="0033278A">
                      <w:pPr>
                        <w:tabs>
                          <w:tab w:val="right" w:pos="2410"/>
                        </w:tabs>
                        <w:ind w:right="19"/>
                        <w:jc w:val="right"/>
                        <w:rPr>
                          <w:rFonts w:ascii="Century Gothic" w:hAnsi="Century Gothic"/>
                          <w:noProof/>
                          <w:sz w:val="14"/>
                          <w:lang w:val="en-US"/>
                        </w:rPr>
                      </w:pPr>
                      <w:r w:rsidRPr="00DA1DD4">
                        <w:rPr>
                          <w:rFonts w:ascii="Century Gothic" w:hAnsi="Century Gothic"/>
                          <w:noProof/>
                          <w:sz w:val="14"/>
                          <w:lang w:val="en-US"/>
                        </w:rPr>
                        <w:t>*Caroline HENOT</w:t>
                      </w:r>
                    </w:p>
                    <w:p w:rsidR="0033278A" w:rsidRPr="00DA1DD4" w:rsidRDefault="0033278A" w:rsidP="0033278A">
                      <w:pPr>
                        <w:tabs>
                          <w:tab w:val="right" w:pos="2410"/>
                        </w:tabs>
                        <w:ind w:right="19"/>
                        <w:jc w:val="right"/>
                        <w:rPr>
                          <w:rFonts w:ascii="Century Gothic" w:hAnsi="Century Gothic"/>
                          <w:noProof/>
                          <w:sz w:val="14"/>
                          <w:lang w:val="en-US"/>
                        </w:rPr>
                      </w:pPr>
                      <w:r w:rsidRPr="00DA1DD4">
                        <w:rPr>
                          <w:rFonts w:ascii="Century Gothic" w:hAnsi="Century Gothic"/>
                          <w:noProof/>
                          <w:sz w:val="14"/>
                          <w:lang w:val="en-US"/>
                        </w:rPr>
                        <w:t>* Marie-Eve GUILLOT</w:t>
                      </w:r>
                    </w:p>
                    <w:p w:rsidR="0033278A" w:rsidRPr="00FE6267" w:rsidRDefault="0033278A" w:rsidP="0033278A">
                      <w:pPr>
                        <w:tabs>
                          <w:tab w:val="right" w:pos="2410"/>
                        </w:tabs>
                        <w:ind w:right="19"/>
                        <w:jc w:val="right"/>
                        <w:rPr>
                          <w:rFonts w:ascii="Century Gothic" w:hAnsi="Century Gothic"/>
                          <w:noProof/>
                          <w:sz w:val="14"/>
                          <w:lang w:val="en-US"/>
                        </w:rPr>
                      </w:pPr>
                      <w:r w:rsidRPr="00FE6267">
                        <w:rPr>
                          <w:rFonts w:ascii="Century Gothic" w:hAnsi="Century Gothic"/>
                          <w:noProof/>
                          <w:sz w:val="14"/>
                          <w:lang w:val="en-US"/>
                        </w:rPr>
                        <w:t>* Thomas WILLOT</w:t>
                      </w:r>
                    </w:p>
                    <w:p w:rsidR="0033278A" w:rsidRPr="00FE6267" w:rsidRDefault="0033278A" w:rsidP="0033278A">
                      <w:pPr>
                        <w:tabs>
                          <w:tab w:val="right" w:pos="2410"/>
                        </w:tabs>
                        <w:ind w:right="19"/>
                        <w:jc w:val="right"/>
                        <w:rPr>
                          <w:rFonts w:ascii="Century Gothic" w:hAnsi="Century Gothic"/>
                          <w:noProof/>
                          <w:sz w:val="14"/>
                          <w:lang w:val="en-US"/>
                        </w:rPr>
                      </w:pPr>
                      <w:r w:rsidRPr="00FE6267">
                        <w:rPr>
                          <w:rFonts w:ascii="Century Gothic" w:hAnsi="Century Gothic"/>
                          <w:noProof/>
                          <w:sz w:val="14"/>
                          <w:lang w:val="en-US"/>
                        </w:rPr>
                        <w:t>* Delphine POLY</w:t>
                      </w:r>
                    </w:p>
                    <w:p w:rsidR="0033278A" w:rsidRDefault="0033278A" w:rsidP="0033278A">
                      <w:pPr>
                        <w:tabs>
                          <w:tab w:val="right" w:pos="2410"/>
                        </w:tabs>
                        <w:ind w:right="19"/>
                        <w:jc w:val="right"/>
                        <w:rPr>
                          <w:rFonts w:ascii="Century Gothic" w:hAnsi="Century Gothic"/>
                          <w:noProof/>
                          <w:sz w:val="14"/>
                          <w:lang w:val="de-DE"/>
                        </w:rPr>
                      </w:pPr>
                      <w:r>
                        <w:rPr>
                          <w:rFonts w:ascii="Century Gothic" w:hAnsi="Century Gothic"/>
                          <w:noProof/>
                          <w:sz w:val="14"/>
                          <w:lang w:val="de-DE"/>
                        </w:rPr>
                        <w:t>* Stanislas LEROUX</w:t>
                      </w:r>
                    </w:p>
                    <w:p w:rsidR="0033278A" w:rsidRPr="00DA1DD4" w:rsidRDefault="0033278A" w:rsidP="0033278A">
                      <w:pPr>
                        <w:tabs>
                          <w:tab w:val="right" w:pos="2410"/>
                        </w:tabs>
                        <w:ind w:right="19"/>
                        <w:jc w:val="right"/>
                        <w:rPr>
                          <w:rFonts w:ascii="Century Gothic" w:hAnsi="Century Gothic"/>
                          <w:noProof/>
                          <w:sz w:val="14"/>
                          <w:lang w:val="en-US"/>
                        </w:rPr>
                      </w:pPr>
                      <w:r w:rsidRPr="00DA1DD4">
                        <w:rPr>
                          <w:rFonts w:ascii="Century Gothic" w:hAnsi="Century Gothic"/>
                          <w:noProof/>
                          <w:sz w:val="14"/>
                          <w:lang w:val="en-US"/>
                        </w:rPr>
                        <w:t>* Emeline CAPELLE</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 Elise DEVRIENDT</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 François-Xavier LAGARDE</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 Laurence D’HERBOMEZ</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 Regis DEBROISE</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 Déborah THIERRY</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Laure Marie DESOUTTER-TARTIER</w:t>
                      </w:r>
                    </w:p>
                    <w:p w:rsidR="0033278A" w:rsidRDefault="0033278A" w:rsidP="0033278A">
                      <w:pPr>
                        <w:tabs>
                          <w:tab w:val="right" w:pos="2410"/>
                        </w:tabs>
                        <w:ind w:right="19"/>
                        <w:jc w:val="right"/>
                        <w:rPr>
                          <w:rFonts w:ascii="Century Gothic" w:hAnsi="Century Gothic"/>
                          <w:noProof/>
                          <w:sz w:val="14"/>
                        </w:rPr>
                      </w:pPr>
                      <w:r>
                        <w:rPr>
                          <w:rFonts w:ascii="Century Gothic" w:hAnsi="Century Gothic"/>
                          <w:noProof/>
                          <w:sz w:val="14"/>
                        </w:rPr>
                        <w:t>Nourredine HAMADOUCHE</w:t>
                      </w:r>
                    </w:p>
                    <w:p w:rsidR="0033278A" w:rsidRDefault="0033278A" w:rsidP="0033278A">
                      <w:pPr>
                        <w:tabs>
                          <w:tab w:val="right" w:pos="2410"/>
                        </w:tabs>
                        <w:ind w:right="19"/>
                        <w:jc w:val="right"/>
                        <w:rPr>
                          <w:rFonts w:ascii="Century Gothic" w:hAnsi="Century Gothic"/>
                          <w:noProof/>
                          <w:sz w:val="14"/>
                        </w:rPr>
                      </w:pPr>
                    </w:p>
                    <w:p w:rsidR="0033278A" w:rsidRPr="00201870" w:rsidRDefault="0033278A" w:rsidP="0033278A">
                      <w:pPr>
                        <w:tabs>
                          <w:tab w:val="right" w:pos="2410"/>
                        </w:tabs>
                        <w:ind w:right="19"/>
                        <w:jc w:val="right"/>
                        <w:rPr>
                          <w:rFonts w:ascii="Century Gothic" w:hAnsi="Century Gothic"/>
                          <w:b/>
                          <w:i/>
                          <w:noProof/>
                          <w:color w:val="000000"/>
                          <w:sz w:val="14"/>
                        </w:rPr>
                      </w:pPr>
                      <w:r w:rsidRPr="00201870">
                        <w:rPr>
                          <w:rFonts w:ascii="Century Gothic" w:hAnsi="Century Gothic"/>
                          <w:b/>
                          <w:noProof/>
                          <w:color w:val="000000"/>
                          <w:sz w:val="14"/>
                        </w:rPr>
                        <w:t xml:space="preserve">* </w:t>
                      </w:r>
                      <w:r w:rsidRPr="00201870">
                        <w:rPr>
                          <w:rFonts w:ascii="Century Gothic" w:hAnsi="Century Gothic"/>
                          <w:b/>
                          <w:i/>
                          <w:noProof/>
                          <w:color w:val="000000"/>
                          <w:sz w:val="14"/>
                        </w:rPr>
                        <w:t xml:space="preserve">Avocats </w:t>
                      </w:r>
                      <w:r w:rsidRPr="00201870">
                        <w:rPr>
                          <w:rFonts w:ascii="Century Gothic" w:hAnsi="Century Gothic"/>
                          <w:b/>
                          <w:i/>
                          <w:noProof/>
                          <w:color w:val="000000"/>
                          <w:sz w:val="13"/>
                        </w:rPr>
                        <w:t>au</w:t>
                      </w:r>
                      <w:r w:rsidRPr="00201870">
                        <w:rPr>
                          <w:rFonts w:ascii="Century Gothic" w:hAnsi="Century Gothic"/>
                          <w:b/>
                          <w:i/>
                          <w:noProof/>
                          <w:color w:val="000000"/>
                          <w:sz w:val="14"/>
                        </w:rPr>
                        <w:t xml:space="preserve"> Barreau </w:t>
                      </w:r>
                      <w:r w:rsidRPr="00201870">
                        <w:rPr>
                          <w:rFonts w:ascii="Century Gothic" w:hAnsi="Century Gothic"/>
                          <w:b/>
                          <w:i/>
                          <w:noProof/>
                          <w:color w:val="000000"/>
                          <w:sz w:val="13"/>
                        </w:rPr>
                        <w:t>de</w:t>
                      </w:r>
                      <w:r w:rsidRPr="00201870">
                        <w:rPr>
                          <w:rFonts w:ascii="Century Gothic" w:hAnsi="Century Gothic"/>
                          <w:b/>
                          <w:i/>
                          <w:noProof/>
                          <w:color w:val="000000"/>
                          <w:sz w:val="14"/>
                        </w:rPr>
                        <w:t xml:space="preserve"> Lille</w:t>
                      </w:r>
                    </w:p>
                    <w:p w:rsidR="0033278A" w:rsidRPr="00201870" w:rsidRDefault="0033278A" w:rsidP="0033278A">
                      <w:pPr>
                        <w:tabs>
                          <w:tab w:val="right" w:pos="2410"/>
                        </w:tabs>
                        <w:ind w:right="19"/>
                        <w:jc w:val="right"/>
                        <w:rPr>
                          <w:rFonts w:ascii="Century Gothic" w:hAnsi="Century Gothic"/>
                          <w:b/>
                          <w:noProof/>
                          <w:color w:val="000000"/>
                          <w:sz w:val="14"/>
                        </w:rPr>
                      </w:pPr>
                      <w:r w:rsidRPr="00201870">
                        <w:rPr>
                          <w:rFonts w:ascii="Century Gothic" w:hAnsi="Century Gothic"/>
                          <w:b/>
                          <w:noProof/>
                          <w:color w:val="000000"/>
                          <w:sz w:val="14"/>
                        </w:rPr>
                        <w:t xml:space="preserve">** </w:t>
                      </w:r>
                      <w:r w:rsidRPr="00201870">
                        <w:rPr>
                          <w:rFonts w:ascii="Century Gothic" w:hAnsi="Century Gothic"/>
                          <w:b/>
                          <w:i/>
                          <w:noProof/>
                          <w:color w:val="000000"/>
                          <w:sz w:val="14"/>
                        </w:rPr>
                        <w:t xml:space="preserve">Avocats </w:t>
                      </w:r>
                      <w:r w:rsidRPr="00201870">
                        <w:rPr>
                          <w:rFonts w:ascii="Century Gothic" w:hAnsi="Century Gothic"/>
                          <w:b/>
                          <w:i/>
                          <w:noProof/>
                          <w:color w:val="000000"/>
                          <w:sz w:val="13"/>
                        </w:rPr>
                        <w:t>au</w:t>
                      </w:r>
                      <w:r w:rsidRPr="00201870">
                        <w:rPr>
                          <w:rFonts w:ascii="Century Gothic" w:hAnsi="Century Gothic"/>
                          <w:b/>
                          <w:i/>
                          <w:noProof/>
                          <w:color w:val="000000"/>
                          <w:sz w:val="14"/>
                        </w:rPr>
                        <w:t xml:space="preserve"> Barreau </w:t>
                      </w:r>
                      <w:r w:rsidRPr="00201870">
                        <w:rPr>
                          <w:rFonts w:ascii="Century Gothic" w:hAnsi="Century Gothic"/>
                          <w:b/>
                          <w:i/>
                          <w:noProof/>
                          <w:color w:val="000000"/>
                          <w:sz w:val="13"/>
                        </w:rPr>
                        <w:t>de</w:t>
                      </w:r>
                      <w:r w:rsidRPr="00201870">
                        <w:rPr>
                          <w:rFonts w:ascii="Century Gothic" w:hAnsi="Century Gothic"/>
                          <w:b/>
                          <w:i/>
                          <w:noProof/>
                          <w:color w:val="000000"/>
                          <w:sz w:val="14"/>
                        </w:rPr>
                        <w:t xml:space="preserve"> Paris</w:t>
                      </w:r>
                    </w:p>
                    <w:p w:rsidR="0033278A" w:rsidRDefault="0033278A" w:rsidP="0033278A">
                      <w:pPr>
                        <w:tabs>
                          <w:tab w:val="right" w:pos="2268"/>
                        </w:tabs>
                        <w:rPr>
                          <w:rFonts w:ascii="Century Gothic" w:hAnsi="Century Gothic"/>
                          <w:noProof/>
                          <w:sz w:val="14"/>
                        </w:rPr>
                      </w:pPr>
                    </w:p>
                  </w:txbxContent>
                </v:textbox>
              </v:shape>
            </w:pict>
          </mc:Fallback>
        </mc:AlternateContent>
      </w:r>
      <w:r w:rsidRPr="0033278A">
        <w:rPr>
          <w:rFonts w:ascii="Calibri" w:eastAsia="Times New Roman" w:hAnsi="Calibri" w:cs="Arial"/>
          <w:b/>
          <w:sz w:val="20"/>
          <w:szCs w:val="26"/>
          <w:lang w:val="en-GB" w:eastAsia="nl-NL"/>
        </w:rPr>
        <w:t>E  S  P  A  C  E     J  U  R  I  D  I  Q  U  E</w:t>
      </w:r>
      <w:r w:rsidRPr="0033278A">
        <w:rPr>
          <w:rFonts w:ascii="Calibri" w:eastAsia="Times New Roman" w:hAnsi="Calibri" w:cs="Arial"/>
          <w:b/>
          <w:sz w:val="20"/>
          <w:szCs w:val="26"/>
          <w:lang w:val="en-GB" w:eastAsia="nl-NL"/>
        </w:rPr>
        <w:br/>
        <w:t xml:space="preserve">A  V  O  C  A  T  S </w:t>
      </w:r>
    </w:p>
    <w:p w:rsidR="0033278A" w:rsidRPr="0033278A" w:rsidRDefault="0033278A" w:rsidP="0033278A">
      <w:pPr>
        <w:widowControl w:val="0"/>
        <w:autoSpaceDE w:val="0"/>
        <w:autoSpaceDN w:val="0"/>
        <w:spacing w:after="0" w:line="240" w:lineRule="auto"/>
        <w:jc w:val="center"/>
        <w:rPr>
          <w:rFonts w:ascii="Courier New" w:eastAsia="Times New Roman" w:hAnsi="Courier New" w:cs="Times New Roman"/>
          <w:b/>
          <w:sz w:val="20"/>
          <w:szCs w:val="20"/>
          <w:lang w:eastAsia="nl-NL"/>
        </w:rPr>
      </w:pPr>
      <w:r w:rsidRPr="0033278A">
        <w:rPr>
          <w:rFonts w:ascii="Courier New" w:eastAsia="Times New Roman" w:hAnsi="Courier New" w:cs="Times New Roman"/>
          <w:b/>
          <w:sz w:val="20"/>
          <w:szCs w:val="20"/>
          <w:lang w:eastAsia="nl-NL"/>
        </w:rPr>
        <w:t>_____________________________</w:t>
      </w:r>
    </w:p>
    <w:p w:rsidR="0033278A" w:rsidRPr="0033278A" w:rsidRDefault="0033278A" w:rsidP="0033278A">
      <w:pPr>
        <w:widowControl w:val="0"/>
        <w:autoSpaceDE w:val="0"/>
        <w:autoSpaceDN w:val="0"/>
        <w:spacing w:after="0" w:line="240" w:lineRule="auto"/>
        <w:jc w:val="center"/>
        <w:rPr>
          <w:rFonts w:ascii="Arial" w:eastAsia="Times New Roman" w:hAnsi="Arial" w:cs="Arial"/>
          <w:b/>
          <w:i/>
          <w:iCs/>
          <w:sz w:val="18"/>
          <w:szCs w:val="20"/>
          <w:lang w:eastAsia="nl-NL"/>
        </w:rPr>
      </w:pPr>
    </w:p>
    <w:p w:rsidR="0033278A" w:rsidRPr="0033278A" w:rsidRDefault="0033278A" w:rsidP="0033278A">
      <w:pPr>
        <w:widowControl w:val="0"/>
        <w:autoSpaceDE w:val="0"/>
        <w:autoSpaceDN w:val="0"/>
        <w:spacing w:after="0" w:line="240" w:lineRule="auto"/>
        <w:jc w:val="center"/>
        <w:rPr>
          <w:rFonts w:ascii="Times New Roman" w:eastAsia="Times New Roman" w:hAnsi="Times New Roman" w:cs="Times New Roman"/>
          <w:sz w:val="24"/>
          <w:szCs w:val="24"/>
          <w:lang w:eastAsia="fr-FR"/>
        </w:rPr>
      </w:pPr>
      <w:r w:rsidRPr="0033278A">
        <w:rPr>
          <w:rFonts w:ascii="Calibri" w:eastAsia="Times New Roman" w:hAnsi="Calibri" w:cs="Arial"/>
          <w:b/>
          <w:i/>
          <w:iCs/>
          <w:szCs w:val="20"/>
          <w:lang w:eastAsia="nl-NL"/>
        </w:rPr>
        <w:t>SPRL WAEGENAERE &amp; ASSOCIES</w:t>
      </w:r>
    </w:p>
    <w:p w:rsidR="00FF6C19" w:rsidRDefault="00FF6C19"/>
    <w:tbl>
      <w:tblPr>
        <w:tblStyle w:val="Grilledutableau"/>
        <w:tblW w:w="0" w:type="auto"/>
        <w:tblLook w:val="04A0" w:firstRow="1" w:lastRow="0" w:firstColumn="1" w:lastColumn="0" w:noHBand="0" w:noVBand="1"/>
      </w:tblPr>
      <w:tblGrid>
        <w:gridCol w:w="9212"/>
      </w:tblGrid>
      <w:tr w:rsidR="00A420E3" w:rsidTr="0033798D">
        <w:tc>
          <w:tcPr>
            <w:tcW w:w="9212" w:type="dxa"/>
            <w:shd w:val="clear" w:color="auto" w:fill="D9D9D9" w:themeFill="background1" w:themeFillShade="D9"/>
          </w:tcPr>
          <w:p w:rsidR="00A420E3" w:rsidRDefault="00A420E3" w:rsidP="00A420E3">
            <w:pPr>
              <w:jc w:val="center"/>
              <w:rPr>
                <w:rFonts w:ascii="Times New Roman" w:hAnsi="Times New Roman" w:cs="Times New Roman"/>
                <w:sz w:val="24"/>
                <w:szCs w:val="24"/>
              </w:rPr>
            </w:pPr>
          </w:p>
          <w:p w:rsidR="000C4F07" w:rsidRDefault="000C4F07" w:rsidP="00A420E3">
            <w:pPr>
              <w:jc w:val="center"/>
              <w:rPr>
                <w:rFonts w:ascii="Times New Roman" w:hAnsi="Times New Roman" w:cs="Times New Roman"/>
                <w:sz w:val="28"/>
                <w:szCs w:val="28"/>
              </w:rPr>
            </w:pPr>
            <w:r>
              <w:rPr>
                <w:rFonts w:ascii="Times New Roman" w:hAnsi="Times New Roman" w:cs="Times New Roman"/>
                <w:sz w:val="28"/>
                <w:szCs w:val="28"/>
              </w:rPr>
              <w:t>Les taxes communales et le principe de territorialité.</w:t>
            </w:r>
          </w:p>
          <w:p w:rsidR="000C4F07" w:rsidRDefault="000C4F07" w:rsidP="00A420E3">
            <w:pPr>
              <w:jc w:val="center"/>
              <w:rPr>
                <w:rFonts w:ascii="Times New Roman" w:hAnsi="Times New Roman" w:cs="Times New Roman"/>
                <w:sz w:val="28"/>
                <w:szCs w:val="28"/>
              </w:rPr>
            </w:pPr>
          </w:p>
          <w:p w:rsidR="00A420E3" w:rsidRPr="001E061B" w:rsidRDefault="000C4F07" w:rsidP="00A420E3">
            <w:pPr>
              <w:jc w:val="center"/>
              <w:rPr>
                <w:rFonts w:ascii="Times New Roman" w:hAnsi="Times New Roman" w:cs="Times New Roman"/>
                <w:sz w:val="28"/>
                <w:szCs w:val="28"/>
              </w:rPr>
            </w:pPr>
            <w:r>
              <w:rPr>
                <w:rFonts w:ascii="Times New Roman" w:hAnsi="Times New Roman" w:cs="Times New Roman"/>
                <w:sz w:val="28"/>
                <w:szCs w:val="28"/>
              </w:rPr>
              <w:t>Application en matière de</w:t>
            </w:r>
            <w:r w:rsidR="00A420E3" w:rsidRPr="001E061B">
              <w:rPr>
                <w:rFonts w:ascii="Times New Roman" w:hAnsi="Times New Roman" w:cs="Times New Roman"/>
                <w:sz w:val="28"/>
                <w:szCs w:val="28"/>
              </w:rPr>
              <w:t xml:space="preserve"> taxe communale sur la force motrice et les moteurs.</w:t>
            </w:r>
          </w:p>
          <w:p w:rsidR="00A420E3" w:rsidRDefault="00A420E3" w:rsidP="00A420E3">
            <w:pPr>
              <w:jc w:val="center"/>
              <w:rPr>
                <w:rFonts w:ascii="Times New Roman" w:hAnsi="Times New Roman" w:cs="Times New Roman"/>
                <w:sz w:val="24"/>
                <w:szCs w:val="24"/>
              </w:rPr>
            </w:pPr>
          </w:p>
        </w:tc>
      </w:tr>
    </w:tbl>
    <w:p w:rsidR="00482F91" w:rsidRDefault="00482F91" w:rsidP="00A420E3">
      <w:pPr>
        <w:jc w:val="both"/>
        <w:rPr>
          <w:rFonts w:ascii="Times New Roman" w:hAnsi="Times New Roman" w:cs="Times New Roman"/>
          <w:sz w:val="24"/>
          <w:szCs w:val="24"/>
        </w:rPr>
      </w:pPr>
    </w:p>
    <w:p w:rsidR="00FF6C19" w:rsidRDefault="00FF6C19" w:rsidP="00A420E3">
      <w:pPr>
        <w:jc w:val="both"/>
        <w:rPr>
          <w:rFonts w:ascii="Times New Roman" w:hAnsi="Times New Roman" w:cs="Times New Roman"/>
          <w:sz w:val="24"/>
          <w:szCs w:val="24"/>
        </w:rPr>
      </w:pPr>
    </w:p>
    <w:p w:rsidR="00FF6C19" w:rsidRPr="00FF6C19" w:rsidRDefault="00EB2DBE" w:rsidP="00FF6C19">
      <w:pPr>
        <w:pBdr>
          <w:bottom w:val="single" w:sz="4" w:space="1" w:color="auto"/>
        </w:pBdr>
        <w:jc w:val="both"/>
        <w:rPr>
          <w:rFonts w:ascii="Times New Roman" w:hAnsi="Times New Roman" w:cs="Times New Roman"/>
          <w:sz w:val="26"/>
          <w:szCs w:val="26"/>
        </w:rPr>
      </w:pPr>
      <w:r>
        <w:rPr>
          <w:rFonts w:ascii="Times New Roman" w:hAnsi="Times New Roman" w:cs="Times New Roman"/>
          <w:sz w:val="26"/>
          <w:szCs w:val="26"/>
        </w:rPr>
        <w:t>I</w:t>
      </w:r>
      <w:r w:rsidR="005360E5" w:rsidRPr="00B040A1">
        <w:rPr>
          <w:rFonts w:ascii="Times New Roman" w:hAnsi="Times New Roman" w:cs="Times New Roman"/>
          <w:sz w:val="26"/>
          <w:szCs w:val="26"/>
        </w:rPr>
        <w:t xml:space="preserve">. </w:t>
      </w:r>
      <w:r w:rsidR="00617623" w:rsidRPr="00617623">
        <w:rPr>
          <w:rFonts w:ascii="Times New Roman" w:hAnsi="Times New Roman" w:cs="Times New Roman"/>
          <w:sz w:val="26"/>
          <w:szCs w:val="26"/>
        </w:rPr>
        <w:t>Autonomie f</w:t>
      </w:r>
      <w:r w:rsidR="00617623">
        <w:rPr>
          <w:rFonts w:ascii="Times New Roman" w:hAnsi="Times New Roman" w:cs="Times New Roman"/>
          <w:sz w:val="26"/>
          <w:szCs w:val="26"/>
        </w:rPr>
        <w:t>iscale communale et limitations</w:t>
      </w:r>
      <w:r w:rsidR="005360E5" w:rsidRPr="00B040A1">
        <w:rPr>
          <w:rFonts w:ascii="Times New Roman" w:hAnsi="Times New Roman" w:cs="Times New Roman"/>
          <w:sz w:val="26"/>
          <w:szCs w:val="26"/>
        </w:rPr>
        <w:t>.</w:t>
      </w:r>
    </w:p>
    <w:p w:rsidR="00B040A1" w:rsidRDefault="00DB2B55" w:rsidP="00A420E3">
      <w:pPr>
        <w:jc w:val="both"/>
        <w:rPr>
          <w:rFonts w:ascii="Times New Roman" w:hAnsi="Times New Roman" w:cs="Times New Roman"/>
          <w:sz w:val="24"/>
          <w:szCs w:val="24"/>
        </w:rPr>
      </w:pPr>
      <w:r>
        <w:rPr>
          <w:rFonts w:ascii="Times New Roman" w:hAnsi="Times New Roman" w:cs="Times New Roman"/>
          <w:sz w:val="24"/>
          <w:szCs w:val="24"/>
        </w:rPr>
        <w:t xml:space="preserve">Le principe de l’autonomie </w:t>
      </w:r>
      <w:r w:rsidR="007A2DE6">
        <w:rPr>
          <w:rFonts w:ascii="Times New Roman" w:hAnsi="Times New Roman" w:cs="Times New Roman"/>
          <w:sz w:val="24"/>
          <w:szCs w:val="24"/>
        </w:rPr>
        <w:t>communale fiscale</w:t>
      </w:r>
      <w:r>
        <w:rPr>
          <w:rFonts w:ascii="Times New Roman" w:hAnsi="Times New Roman" w:cs="Times New Roman"/>
          <w:sz w:val="24"/>
          <w:szCs w:val="24"/>
        </w:rPr>
        <w:t xml:space="preserve"> trouve son fondement dans les articles 41 et 162 de la Constitution</w:t>
      </w:r>
      <w:r w:rsidR="00011870">
        <w:rPr>
          <w:rStyle w:val="Appelnotedebasdep"/>
          <w:rFonts w:ascii="Times New Roman" w:hAnsi="Times New Roman" w:cs="Times New Roman"/>
          <w:sz w:val="24"/>
          <w:szCs w:val="24"/>
        </w:rPr>
        <w:footnoteReference w:id="1"/>
      </w:r>
      <w:r>
        <w:rPr>
          <w:rFonts w:ascii="Times New Roman" w:hAnsi="Times New Roman" w:cs="Times New Roman"/>
          <w:sz w:val="24"/>
          <w:szCs w:val="24"/>
        </w:rPr>
        <w:t>.</w:t>
      </w:r>
    </w:p>
    <w:p w:rsidR="0031310A" w:rsidRDefault="0031310A" w:rsidP="001C2260">
      <w:pPr>
        <w:jc w:val="both"/>
        <w:rPr>
          <w:rFonts w:ascii="Times New Roman" w:hAnsi="Times New Roman" w:cs="Times New Roman"/>
          <w:sz w:val="24"/>
          <w:szCs w:val="24"/>
        </w:rPr>
      </w:pPr>
      <w:r>
        <w:rPr>
          <w:rFonts w:ascii="Times New Roman" w:hAnsi="Times New Roman" w:cs="Times New Roman"/>
          <w:sz w:val="24"/>
          <w:szCs w:val="24"/>
        </w:rPr>
        <w:t>Ce principe permet à une commune de créer et mettre en œuvre les impôts à ses yeux indispensables à l’exercice de ses compétences</w:t>
      </w:r>
      <w:r w:rsidR="00513BA9">
        <w:rPr>
          <w:rFonts w:ascii="Times New Roman" w:hAnsi="Times New Roman" w:cs="Times New Roman"/>
          <w:sz w:val="24"/>
          <w:szCs w:val="24"/>
        </w:rPr>
        <w:t xml:space="preserve"> dans l’intérêt de la commune</w:t>
      </w:r>
      <w:r>
        <w:rPr>
          <w:rFonts w:ascii="Times New Roman" w:hAnsi="Times New Roman" w:cs="Times New Roman"/>
          <w:sz w:val="24"/>
          <w:szCs w:val="24"/>
        </w:rPr>
        <w:t>.</w:t>
      </w:r>
    </w:p>
    <w:p w:rsidR="0060488C" w:rsidRDefault="0060488C" w:rsidP="001C2260">
      <w:pPr>
        <w:jc w:val="both"/>
        <w:rPr>
          <w:rFonts w:ascii="Times New Roman" w:hAnsi="Times New Roman" w:cs="Times New Roman"/>
          <w:sz w:val="24"/>
          <w:szCs w:val="24"/>
        </w:rPr>
      </w:pPr>
      <w:r>
        <w:rPr>
          <w:rFonts w:ascii="Times New Roman" w:hAnsi="Times New Roman" w:cs="Times New Roman"/>
          <w:sz w:val="24"/>
          <w:szCs w:val="24"/>
        </w:rPr>
        <w:t xml:space="preserve">La notion </w:t>
      </w:r>
      <w:r w:rsidR="00513BA9">
        <w:rPr>
          <w:rFonts w:ascii="Times New Roman" w:hAnsi="Times New Roman" w:cs="Times New Roman"/>
          <w:sz w:val="24"/>
          <w:szCs w:val="24"/>
        </w:rPr>
        <w:t xml:space="preserve">d’intérêt communal </w:t>
      </w:r>
      <w:r w:rsidR="00AD63B2">
        <w:rPr>
          <w:rFonts w:ascii="Times New Roman" w:hAnsi="Times New Roman" w:cs="Times New Roman"/>
          <w:sz w:val="24"/>
          <w:szCs w:val="24"/>
        </w:rPr>
        <w:t xml:space="preserve">n’ayant pas reçu de définition législative précise, la commune </w:t>
      </w:r>
      <w:r w:rsidR="009B4BE6">
        <w:rPr>
          <w:rFonts w:ascii="Times New Roman" w:hAnsi="Times New Roman" w:cs="Times New Roman"/>
          <w:sz w:val="24"/>
          <w:szCs w:val="24"/>
        </w:rPr>
        <w:t>bénéficie d’une certaine souplesse quant à l’objet de la taxe. Celui-ci doit néanmoins concerner une matière comprise dans les compétences communales.</w:t>
      </w:r>
      <w:r w:rsidR="00F35349">
        <w:rPr>
          <w:rFonts w:ascii="Times New Roman" w:hAnsi="Times New Roman" w:cs="Times New Roman"/>
          <w:sz w:val="24"/>
          <w:szCs w:val="24"/>
        </w:rPr>
        <w:t xml:space="preserve"> La commune décide elle-même des particularités des taxes communales et l’administration communale bénéficie immédiatement de leur perception.</w:t>
      </w:r>
    </w:p>
    <w:p w:rsidR="00A16355" w:rsidRDefault="00A16355" w:rsidP="00A420E3">
      <w:pPr>
        <w:jc w:val="both"/>
        <w:rPr>
          <w:rFonts w:ascii="Times New Roman" w:hAnsi="Times New Roman" w:cs="Times New Roman"/>
          <w:sz w:val="24"/>
          <w:szCs w:val="24"/>
        </w:rPr>
      </w:pPr>
      <w:r>
        <w:rPr>
          <w:rFonts w:ascii="Times New Roman" w:hAnsi="Times New Roman" w:cs="Times New Roman"/>
          <w:sz w:val="24"/>
          <w:szCs w:val="24"/>
        </w:rPr>
        <w:t xml:space="preserve">Les communes peuvent dès lors librement </w:t>
      </w:r>
      <w:r w:rsidR="007C11DB">
        <w:rPr>
          <w:rFonts w:ascii="Times New Roman" w:hAnsi="Times New Roman" w:cs="Times New Roman"/>
          <w:sz w:val="24"/>
          <w:szCs w:val="24"/>
        </w:rPr>
        <w:t>imposer les personnes résidant sur leur territoire ou étant intéressées quant aux situations ou évènements se déroula</w:t>
      </w:r>
      <w:r w:rsidR="00BA7AFF">
        <w:rPr>
          <w:rFonts w:ascii="Times New Roman" w:hAnsi="Times New Roman" w:cs="Times New Roman"/>
          <w:sz w:val="24"/>
          <w:szCs w:val="24"/>
        </w:rPr>
        <w:t>nt dans la commune en question, dans les limites des lois, des principes généraux du droit et des règles édictées par l’autorité de tutelle</w:t>
      </w:r>
      <w:r w:rsidR="0073141D">
        <w:rPr>
          <w:rStyle w:val="Appelnotedebasdep"/>
          <w:rFonts w:ascii="Times New Roman" w:hAnsi="Times New Roman" w:cs="Times New Roman"/>
          <w:sz w:val="24"/>
          <w:szCs w:val="24"/>
        </w:rPr>
        <w:footnoteReference w:id="2"/>
      </w:r>
      <w:r w:rsidR="00BA7AFF">
        <w:rPr>
          <w:rFonts w:ascii="Times New Roman" w:hAnsi="Times New Roman" w:cs="Times New Roman"/>
          <w:sz w:val="24"/>
          <w:szCs w:val="24"/>
        </w:rPr>
        <w:t>.</w:t>
      </w:r>
    </w:p>
    <w:p w:rsidR="00BA7AFF" w:rsidRDefault="0001504F" w:rsidP="00A420E3">
      <w:pPr>
        <w:jc w:val="both"/>
        <w:rPr>
          <w:rFonts w:ascii="Times New Roman" w:hAnsi="Times New Roman" w:cs="Times New Roman"/>
          <w:sz w:val="24"/>
          <w:szCs w:val="24"/>
        </w:rPr>
      </w:pPr>
      <w:r>
        <w:rPr>
          <w:rFonts w:ascii="Times New Roman" w:hAnsi="Times New Roman" w:cs="Times New Roman"/>
          <w:sz w:val="24"/>
          <w:szCs w:val="24"/>
        </w:rPr>
        <w:t>La limitation du pouvoir d’imposition des communes n’est pas</w:t>
      </w:r>
      <w:r w:rsidR="00A9342D">
        <w:rPr>
          <w:rFonts w:ascii="Times New Roman" w:hAnsi="Times New Roman" w:cs="Times New Roman"/>
          <w:sz w:val="24"/>
          <w:szCs w:val="24"/>
        </w:rPr>
        <w:t xml:space="preserve"> uniquement définie par ces dispositions législatives, réglementaires et par ces principes généraux du droit.</w:t>
      </w:r>
    </w:p>
    <w:p w:rsidR="00A9342D" w:rsidRDefault="00A9342D" w:rsidP="00A420E3">
      <w:pPr>
        <w:jc w:val="both"/>
        <w:rPr>
          <w:rFonts w:ascii="Times New Roman" w:hAnsi="Times New Roman" w:cs="Times New Roman"/>
          <w:sz w:val="24"/>
          <w:szCs w:val="24"/>
        </w:rPr>
      </w:pPr>
      <w:r>
        <w:rPr>
          <w:rFonts w:ascii="Times New Roman" w:hAnsi="Times New Roman" w:cs="Times New Roman"/>
          <w:sz w:val="24"/>
          <w:szCs w:val="24"/>
        </w:rPr>
        <w:t>La compétence des conseils communaux revêtant un caractère territorial, l’étendue du pouvoir des communes en matière d’imposition dépend directement du territoire couvert par la compétence des conseils communaux en question</w:t>
      </w:r>
      <w:r w:rsidR="00DC5A86">
        <w:rPr>
          <w:rStyle w:val="Appelnotedebasdep"/>
          <w:rFonts w:ascii="Times New Roman" w:hAnsi="Times New Roman" w:cs="Times New Roman"/>
          <w:sz w:val="24"/>
          <w:szCs w:val="24"/>
        </w:rPr>
        <w:footnoteReference w:id="3"/>
      </w:r>
      <w:r>
        <w:rPr>
          <w:rFonts w:ascii="Times New Roman" w:hAnsi="Times New Roman" w:cs="Times New Roman"/>
          <w:sz w:val="24"/>
          <w:szCs w:val="24"/>
        </w:rPr>
        <w:t>.</w:t>
      </w:r>
    </w:p>
    <w:p w:rsidR="00A9342D" w:rsidRDefault="00AE2C4C" w:rsidP="00A420E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Les bases de la limitation territoriale du pouvoir d’imposition des communes ont été posées dans un arrêt de la Cour de cassation du </w:t>
      </w:r>
      <w:r w:rsidR="00AE6A92">
        <w:rPr>
          <w:rFonts w:ascii="Times New Roman" w:hAnsi="Times New Roman" w:cs="Times New Roman"/>
          <w:sz w:val="24"/>
          <w:szCs w:val="24"/>
        </w:rPr>
        <w:t>27 février 1911</w:t>
      </w:r>
      <w:r w:rsidR="005F7348">
        <w:rPr>
          <w:rStyle w:val="Appelnotedebasdep"/>
          <w:rFonts w:ascii="Times New Roman" w:hAnsi="Times New Roman" w:cs="Times New Roman"/>
          <w:sz w:val="24"/>
          <w:szCs w:val="24"/>
        </w:rPr>
        <w:footnoteReference w:id="4"/>
      </w:r>
      <w:r w:rsidR="00AE6A92">
        <w:rPr>
          <w:rFonts w:ascii="Times New Roman" w:hAnsi="Times New Roman" w:cs="Times New Roman"/>
          <w:sz w:val="24"/>
          <w:szCs w:val="24"/>
        </w:rPr>
        <w:t>.</w:t>
      </w:r>
    </w:p>
    <w:p w:rsidR="00AE6A92" w:rsidRDefault="00AE6A92" w:rsidP="00A420E3">
      <w:pPr>
        <w:jc w:val="both"/>
        <w:rPr>
          <w:rFonts w:ascii="Times New Roman" w:hAnsi="Times New Roman" w:cs="Times New Roman"/>
          <w:sz w:val="24"/>
          <w:szCs w:val="24"/>
        </w:rPr>
      </w:pPr>
      <w:r>
        <w:rPr>
          <w:rFonts w:ascii="Times New Roman" w:hAnsi="Times New Roman" w:cs="Times New Roman"/>
          <w:sz w:val="24"/>
          <w:szCs w:val="24"/>
        </w:rPr>
        <w:t xml:space="preserve">Selon cet arrêt, </w:t>
      </w:r>
      <w:r w:rsidR="00600495">
        <w:rPr>
          <w:rFonts w:ascii="Times New Roman" w:hAnsi="Times New Roman" w:cs="Times New Roman"/>
          <w:sz w:val="24"/>
          <w:szCs w:val="24"/>
        </w:rPr>
        <w:t xml:space="preserve">la compétence des communes en matière de taxation est confinée aux personnes, meubles et </w:t>
      </w:r>
      <w:r w:rsidR="00123E37">
        <w:rPr>
          <w:rFonts w:ascii="Times New Roman" w:hAnsi="Times New Roman" w:cs="Times New Roman"/>
          <w:sz w:val="24"/>
          <w:szCs w:val="24"/>
        </w:rPr>
        <w:t>activités pouvant être trouvé</w:t>
      </w:r>
      <w:r w:rsidR="00600495">
        <w:rPr>
          <w:rFonts w:ascii="Times New Roman" w:hAnsi="Times New Roman" w:cs="Times New Roman"/>
          <w:sz w:val="24"/>
          <w:szCs w:val="24"/>
        </w:rPr>
        <w:t>s ou s’exerçant dans les limites du territoire de la commune.</w:t>
      </w:r>
    </w:p>
    <w:p w:rsidR="00600495" w:rsidRDefault="00600495" w:rsidP="00A420E3">
      <w:pPr>
        <w:jc w:val="both"/>
        <w:rPr>
          <w:rFonts w:ascii="Times New Roman" w:hAnsi="Times New Roman" w:cs="Times New Roman"/>
          <w:sz w:val="24"/>
          <w:szCs w:val="24"/>
        </w:rPr>
      </w:pPr>
      <w:r>
        <w:rPr>
          <w:rFonts w:ascii="Times New Roman" w:hAnsi="Times New Roman" w:cs="Times New Roman"/>
          <w:sz w:val="24"/>
          <w:szCs w:val="24"/>
        </w:rPr>
        <w:t xml:space="preserve">La Cour de cassation affine cette jurisprudence dans deux arrêts du </w:t>
      </w:r>
      <w:r w:rsidR="00BC5D7B">
        <w:rPr>
          <w:rFonts w:ascii="Times New Roman" w:hAnsi="Times New Roman" w:cs="Times New Roman"/>
          <w:sz w:val="24"/>
          <w:szCs w:val="24"/>
        </w:rPr>
        <w:t>29 oct</w:t>
      </w:r>
      <w:r w:rsidR="00693F88">
        <w:rPr>
          <w:rFonts w:ascii="Times New Roman" w:hAnsi="Times New Roman" w:cs="Times New Roman"/>
          <w:sz w:val="24"/>
          <w:szCs w:val="24"/>
        </w:rPr>
        <w:t>obre 1968</w:t>
      </w:r>
      <w:r w:rsidR="0023176B">
        <w:rPr>
          <w:rStyle w:val="Appelnotedebasdep"/>
          <w:rFonts w:ascii="Times New Roman" w:hAnsi="Times New Roman" w:cs="Times New Roman"/>
          <w:sz w:val="24"/>
          <w:szCs w:val="24"/>
        </w:rPr>
        <w:footnoteReference w:id="5"/>
      </w:r>
      <w:r w:rsidR="00693F88">
        <w:rPr>
          <w:rFonts w:ascii="Times New Roman" w:hAnsi="Times New Roman" w:cs="Times New Roman"/>
          <w:sz w:val="24"/>
          <w:szCs w:val="24"/>
        </w:rPr>
        <w:t xml:space="preserve"> et du 12 février 1981</w:t>
      </w:r>
      <w:r w:rsidR="0023176B">
        <w:rPr>
          <w:rStyle w:val="Appelnotedebasdep"/>
          <w:rFonts w:ascii="Times New Roman" w:hAnsi="Times New Roman" w:cs="Times New Roman"/>
          <w:sz w:val="24"/>
          <w:szCs w:val="24"/>
        </w:rPr>
        <w:footnoteReference w:id="6"/>
      </w:r>
      <w:r w:rsidR="00693F88">
        <w:rPr>
          <w:rFonts w:ascii="Times New Roman" w:hAnsi="Times New Roman" w:cs="Times New Roman"/>
          <w:sz w:val="24"/>
          <w:szCs w:val="24"/>
        </w:rPr>
        <w:t xml:space="preserve"> en précisant que </w:t>
      </w:r>
      <w:r w:rsidR="009F3055">
        <w:rPr>
          <w:rFonts w:ascii="Times New Roman" w:hAnsi="Times New Roman" w:cs="Times New Roman"/>
          <w:sz w:val="24"/>
          <w:szCs w:val="24"/>
        </w:rPr>
        <w:t>« l</w:t>
      </w:r>
      <w:r w:rsidR="009F3055" w:rsidRPr="009F3055">
        <w:rPr>
          <w:rFonts w:ascii="Times New Roman" w:hAnsi="Times New Roman" w:cs="Times New Roman"/>
          <w:sz w:val="24"/>
          <w:szCs w:val="24"/>
        </w:rPr>
        <w:t>es conseils communaux ont, en raison de leur autonomie, et sauf les exceptions prévues par la loi, le pouvoir de fixer librement, sous le seul contrôle de l'autonomie supérieure, l'assiette et le montant de leurs ta</w:t>
      </w:r>
      <w:r w:rsidR="009F3055">
        <w:rPr>
          <w:rFonts w:ascii="Times New Roman" w:hAnsi="Times New Roman" w:cs="Times New Roman"/>
          <w:sz w:val="24"/>
          <w:szCs w:val="24"/>
        </w:rPr>
        <w:t>xes, ainsi que les exonérations »</w:t>
      </w:r>
      <w:r w:rsidR="009F3055">
        <w:rPr>
          <w:rStyle w:val="Appelnotedebasdep"/>
          <w:rFonts w:ascii="Times New Roman" w:hAnsi="Times New Roman" w:cs="Times New Roman"/>
          <w:sz w:val="24"/>
          <w:szCs w:val="24"/>
        </w:rPr>
        <w:footnoteReference w:id="7"/>
      </w:r>
      <w:r w:rsidR="009F3055">
        <w:rPr>
          <w:rFonts w:ascii="Times New Roman" w:hAnsi="Times New Roman" w:cs="Times New Roman"/>
          <w:sz w:val="24"/>
          <w:szCs w:val="24"/>
        </w:rPr>
        <w:t xml:space="preserve"> et que les</w:t>
      </w:r>
      <w:r w:rsidR="009F3055" w:rsidRPr="009F3055">
        <w:rPr>
          <w:rFonts w:ascii="Times New Roman" w:hAnsi="Times New Roman" w:cs="Times New Roman"/>
          <w:sz w:val="24"/>
          <w:szCs w:val="24"/>
        </w:rPr>
        <w:t xml:space="preserve"> </w:t>
      </w:r>
      <w:r w:rsidR="00693F88">
        <w:rPr>
          <w:rFonts w:ascii="Times New Roman" w:hAnsi="Times New Roman" w:cs="Times New Roman"/>
          <w:sz w:val="24"/>
          <w:szCs w:val="24"/>
        </w:rPr>
        <w:t>« c</w:t>
      </w:r>
      <w:r w:rsidR="00693F88" w:rsidRPr="00693F88">
        <w:rPr>
          <w:rFonts w:ascii="Times New Roman" w:hAnsi="Times New Roman" w:cs="Times New Roman"/>
          <w:sz w:val="24"/>
          <w:szCs w:val="24"/>
        </w:rPr>
        <w:t>ommunes et p</w:t>
      </w:r>
      <w:r w:rsidR="00693F88">
        <w:rPr>
          <w:rFonts w:ascii="Times New Roman" w:hAnsi="Times New Roman" w:cs="Times New Roman"/>
          <w:sz w:val="24"/>
          <w:szCs w:val="24"/>
        </w:rPr>
        <w:t>rovinces peuvent</w:t>
      </w:r>
      <w:r w:rsidR="00693F88" w:rsidRPr="00693F88">
        <w:rPr>
          <w:rFonts w:ascii="Times New Roman" w:hAnsi="Times New Roman" w:cs="Times New Roman"/>
          <w:sz w:val="24"/>
          <w:szCs w:val="24"/>
        </w:rPr>
        <w:t>, dans les conditions déterminées par la Constitution et les lois, imposer non seulement les personnes qui vivent sur leur territoire mais aussi celles qui notamment y possèdent des intérêts</w:t>
      </w:r>
      <w:r w:rsidR="00693F88">
        <w:rPr>
          <w:rFonts w:ascii="Times New Roman" w:hAnsi="Times New Roman" w:cs="Times New Roman"/>
          <w:sz w:val="24"/>
          <w:szCs w:val="24"/>
        </w:rPr>
        <w:t> »</w:t>
      </w:r>
      <w:r w:rsidR="009F3055">
        <w:rPr>
          <w:rStyle w:val="Appelnotedebasdep"/>
          <w:rFonts w:ascii="Times New Roman" w:hAnsi="Times New Roman" w:cs="Times New Roman"/>
          <w:sz w:val="24"/>
          <w:szCs w:val="24"/>
        </w:rPr>
        <w:footnoteReference w:id="8"/>
      </w:r>
      <w:r w:rsidR="00693F88" w:rsidRPr="00693F88">
        <w:rPr>
          <w:rFonts w:ascii="Times New Roman" w:hAnsi="Times New Roman" w:cs="Times New Roman"/>
          <w:sz w:val="24"/>
          <w:szCs w:val="24"/>
        </w:rPr>
        <w:t>.</w:t>
      </w:r>
    </w:p>
    <w:p w:rsidR="00FF6C19" w:rsidRPr="00317DD0" w:rsidRDefault="00B9023E" w:rsidP="00317DD0">
      <w:pPr>
        <w:jc w:val="both"/>
        <w:rPr>
          <w:rFonts w:ascii="Times New Roman" w:hAnsi="Times New Roman" w:cs="Times New Roman"/>
          <w:sz w:val="24"/>
          <w:szCs w:val="24"/>
        </w:rPr>
      </w:pPr>
      <w:r>
        <w:rPr>
          <w:rFonts w:ascii="Times New Roman" w:hAnsi="Times New Roman" w:cs="Times New Roman"/>
          <w:sz w:val="24"/>
          <w:szCs w:val="24"/>
        </w:rPr>
        <w:t>Cette jurisprudence de la Cour de cassation</w:t>
      </w:r>
      <w:r w:rsidR="00B505EB">
        <w:rPr>
          <w:rFonts w:ascii="Times New Roman" w:hAnsi="Times New Roman" w:cs="Times New Roman"/>
          <w:sz w:val="24"/>
          <w:szCs w:val="24"/>
        </w:rPr>
        <w:t xml:space="preserve">, </w:t>
      </w:r>
      <w:r w:rsidR="00AF70D7">
        <w:rPr>
          <w:rFonts w:ascii="Times New Roman" w:hAnsi="Times New Roman" w:cs="Times New Roman"/>
          <w:sz w:val="24"/>
          <w:szCs w:val="24"/>
        </w:rPr>
        <w:t>permettant</w:t>
      </w:r>
      <w:r w:rsidR="00B64E87">
        <w:rPr>
          <w:rFonts w:ascii="Times New Roman" w:hAnsi="Times New Roman" w:cs="Times New Roman"/>
          <w:sz w:val="24"/>
          <w:szCs w:val="24"/>
        </w:rPr>
        <w:t xml:space="preserve"> aux communes de taxer à la fois les personnes résidant sur leur territoire mais également celles y ayant des intérêts</w:t>
      </w:r>
      <w:r w:rsidR="000314D5">
        <w:rPr>
          <w:rFonts w:ascii="Times New Roman" w:hAnsi="Times New Roman" w:cs="Times New Roman"/>
          <w:sz w:val="24"/>
          <w:szCs w:val="24"/>
        </w:rPr>
        <w:t>,</w:t>
      </w:r>
      <w:r w:rsidR="00ED104A">
        <w:rPr>
          <w:rFonts w:ascii="Times New Roman" w:hAnsi="Times New Roman" w:cs="Times New Roman"/>
          <w:sz w:val="24"/>
          <w:szCs w:val="24"/>
        </w:rPr>
        <w:t xml:space="preserve"> a eu des implications différentes selon le caractère direct ou indirect </w:t>
      </w:r>
      <w:r w:rsidR="005A066B">
        <w:rPr>
          <w:rFonts w:ascii="Times New Roman" w:hAnsi="Times New Roman" w:cs="Times New Roman"/>
          <w:sz w:val="24"/>
          <w:szCs w:val="24"/>
        </w:rPr>
        <w:t>des taxes communales dont il est question</w:t>
      </w:r>
      <w:r w:rsidR="00376628">
        <w:rPr>
          <w:rStyle w:val="Appelnotedebasdep"/>
          <w:rFonts w:ascii="Times New Roman" w:hAnsi="Times New Roman" w:cs="Times New Roman"/>
          <w:sz w:val="24"/>
          <w:szCs w:val="24"/>
        </w:rPr>
        <w:footnoteReference w:id="9"/>
      </w:r>
      <w:r w:rsidR="005A066B">
        <w:rPr>
          <w:rFonts w:ascii="Times New Roman" w:hAnsi="Times New Roman" w:cs="Times New Roman"/>
          <w:sz w:val="24"/>
          <w:szCs w:val="24"/>
        </w:rPr>
        <w:t>.</w:t>
      </w:r>
    </w:p>
    <w:p w:rsidR="00953B24" w:rsidRPr="00F03219" w:rsidRDefault="003D66FB" w:rsidP="00F03219">
      <w:pPr>
        <w:pBdr>
          <w:bottom w:val="single" w:sz="4" w:space="1" w:color="auto"/>
        </w:pBdr>
        <w:jc w:val="both"/>
        <w:rPr>
          <w:rFonts w:ascii="Times New Roman" w:hAnsi="Times New Roman" w:cs="Times New Roman"/>
          <w:sz w:val="26"/>
          <w:szCs w:val="26"/>
        </w:rPr>
      </w:pPr>
      <w:r w:rsidRPr="00F03219">
        <w:rPr>
          <w:rFonts w:ascii="Times New Roman" w:hAnsi="Times New Roman" w:cs="Times New Roman"/>
          <w:sz w:val="26"/>
          <w:szCs w:val="26"/>
        </w:rPr>
        <w:t>II. T</w:t>
      </w:r>
      <w:r w:rsidR="00953B24" w:rsidRPr="00F03219">
        <w:rPr>
          <w:rFonts w:ascii="Times New Roman" w:hAnsi="Times New Roman" w:cs="Times New Roman"/>
          <w:sz w:val="26"/>
          <w:szCs w:val="26"/>
        </w:rPr>
        <w:t>axes indirectes.</w:t>
      </w:r>
    </w:p>
    <w:p w:rsidR="00AF70D7" w:rsidRDefault="00AF70D7" w:rsidP="00A420E3">
      <w:pPr>
        <w:jc w:val="both"/>
        <w:rPr>
          <w:rFonts w:ascii="Times New Roman" w:hAnsi="Times New Roman" w:cs="Times New Roman"/>
          <w:sz w:val="24"/>
          <w:szCs w:val="24"/>
        </w:rPr>
      </w:pPr>
      <w:r>
        <w:rPr>
          <w:rFonts w:ascii="Times New Roman" w:hAnsi="Times New Roman" w:cs="Times New Roman"/>
          <w:sz w:val="24"/>
          <w:szCs w:val="24"/>
        </w:rPr>
        <w:t xml:space="preserve">Les taxes indirectes, soit les impositions </w:t>
      </w:r>
      <w:r w:rsidR="00902205">
        <w:rPr>
          <w:rFonts w:ascii="Times New Roman" w:hAnsi="Times New Roman" w:cs="Times New Roman"/>
          <w:sz w:val="24"/>
          <w:szCs w:val="24"/>
        </w:rPr>
        <w:t xml:space="preserve">portant </w:t>
      </w:r>
      <w:r>
        <w:rPr>
          <w:rFonts w:ascii="Times New Roman" w:hAnsi="Times New Roman" w:cs="Times New Roman"/>
          <w:sz w:val="24"/>
          <w:szCs w:val="24"/>
        </w:rPr>
        <w:t>sur des évènements</w:t>
      </w:r>
      <w:r w:rsidRPr="00AF70D7">
        <w:rPr>
          <w:rFonts w:ascii="Times New Roman" w:hAnsi="Times New Roman" w:cs="Times New Roman"/>
          <w:sz w:val="24"/>
          <w:szCs w:val="24"/>
        </w:rPr>
        <w:t xml:space="preserve"> isolé</w:t>
      </w:r>
      <w:r>
        <w:rPr>
          <w:rFonts w:ascii="Times New Roman" w:hAnsi="Times New Roman" w:cs="Times New Roman"/>
          <w:sz w:val="24"/>
          <w:szCs w:val="24"/>
        </w:rPr>
        <w:t>s</w:t>
      </w:r>
      <w:r w:rsidRPr="00AF70D7">
        <w:rPr>
          <w:rFonts w:ascii="Times New Roman" w:hAnsi="Times New Roman" w:cs="Times New Roman"/>
          <w:sz w:val="24"/>
          <w:szCs w:val="24"/>
        </w:rPr>
        <w:t>, ponctuel</w:t>
      </w:r>
      <w:r>
        <w:rPr>
          <w:rFonts w:ascii="Times New Roman" w:hAnsi="Times New Roman" w:cs="Times New Roman"/>
          <w:sz w:val="24"/>
          <w:szCs w:val="24"/>
        </w:rPr>
        <w:t>s</w:t>
      </w:r>
      <w:r w:rsidRPr="00AF70D7">
        <w:rPr>
          <w:rFonts w:ascii="Times New Roman" w:hAnsi="Times New Roman" w:cs="Times New Roman"/>
          <w:sz w:val="24"/>
          <w:szCs w:val="24"/>
        </w:rPr>
        <w:t xml:space="preserve">, </w:t>
      </w:r>
      <w:r w:rsidR="008853D3">
        <w:rPr>
          <w:rFonts w:ascii="Times New Roman" w:hAnsi="Times New Roman" w:cs="Times New Roman"/>
          <w:sz w:val="24"/>
          <w:szCs w:val="24"/>
        </w:rPr>
        <w:t>éphémères</w:t>
      </w:r>
      <w:r>
        <w:rPr>
          <w:rFonts w:ascii="Times New Roman" w:hAnsi="Times New Roman" w:cs="Times New Roman"/>
          <w:sz w:val="24"/>
          <w:szCs w:val="24"/>
        </w:rPr>
        <w:t xml:space="preserve">, dont le fait générateur </w:t>
      </w:r>
      <w:r w:rsidR="008853D3">
        <w:rPr>
          <w:rFonts w:ascii="Times New Roman" w:hAnsi="Times New Roman" w:cs="Times New Roman"/>
          <w:sz w:val="24"/>
          <w:szCs w:val="24"/>
        </w:rPr>
        <w:t xml:space="preserve">n’est pas connu dans le temps, permettent une application simple du principe de territorialité des taxes communales ; </w:t>
      </w:r>
      <w:r w:rsidR="00CA76AA">
        <w:rPr>
          <w:rFonts w:ascii="Times New Roman" w:hAnsi="Times New Roman" w:cs="Times New Roman"/>
          <w:sz w:val="24"/>
          <w:szCs w:val="24"/>
        </w:rPr>
        <w:t>seule</w:t>
      </w:r>
      <w:r w:rsidR="008853D3">
        <w:rPr>
          <w:rFonts w:ascii="Times New Roman" w:hAnsi="Times New Roman" w:cs="Times New Roman"/>
          <w:sz w:val="24"/>
          <w:szCs w:val="24"/>
        </w:rPr>
        <w:t xml:space="preserve"> la commu</w:t>
      </w:r>
      <w:r w:rsidR="00CA76AA">
        <w:rPr>
          <w:rFonts w:ascii="Times New Roman" w:hAnsi="Times New Roman" w:cs="Times New Roman"/>
          <w:sz w:val="24"/>
          <w:szCs w:val="24"/>
        </w:rPr>
        <w:t>ne du lieu de survenance des évènements peut en effet taxer ceux-ci</w:t>
      </w:r>
      <w:r w:rsidR="00371629">
        <w:rPr>
          <w:rStyle w:val="Appelnotedebasdep"/>
          <w:rFonts w:ascii="Times New Roman" w:hAnsi="Times New Roman" w:cs="Times New Roman"/>
          <w:sz w:val="24"/>
          <w:szCs w:val="24"/>
        </w:rPr>
        <w:footnoteReference w:id="10"/>
      </w:r>
      <w:r w:rsidR="00CA76AA">
        <w:rPr>
          <w:rFonts w:ascii="Times New Roman" w:hAnsi="Times New Roman" w:cs="Times New Roman"/>
          <w:sz w:val="24"/>
          <w:szCs w:val="24"/>
        </w:rPr>
        <w:t>.</w:t>
      </w:r>
    </w:p>
    <w:p w:rsidR="00A17CE7" w:rsidRDefault="00A17CE7" w:rsidP="00A420E3">
      <w:pPr>
        <w:jc w:val="both"/>
        <w:rPr>
          <w:rFonts w:ascii="Times New Roman" w:hAnsi="Times New Roman" w:cs="Times New Roman"/>
          <w:sz w:val="24"/>
          <w:szCs w:val="24"/>
        </w:rPr>
      </w:pPr>
      <w:r>
        <w:rPr>
          <w:rFonts w:ascii="Times New Roman" w:hAnsi="Times New Roman" w:cs="Times New Roman"/>
          <w:sz w:val="24"/>
          <w:szCs w:val="24"/>
        </w:rPr>
        <w:t>Un arrêt de la Cour de cassation du 28 mars 1980</w:t>
      </w:r>
      <w:r w:rsidR="00771C44">
        <w:rPr>
          <w:rStyle w:val="Appelnotedebasdep"/>
          <w:rFonts w:ascii="Times New Roman" w:hAnsi="Times New Roman" w:cs="Times New Roman"/>
          <w:sz w:val="24"/>
          <w:szCs w:val="24"/>
        </w:rPr>
        <w:footnoteReference w:id="11"/>
      </w:r>
      <w:r>
        <w:rPr>
          <w:rFonts w:ascii="Times New Roman" w:hAnsi="Times New Roman" w:cs="Times New Roman"/>
          <w:sz w:val="24"/>
          <w:szCs w:val="24"/>
        </w:rPr>
        <w:t xml:space="preserve"> donne une illustration de la notion de taxe indirecte en ces termes : </w:t>
      </w:r>
      <w:r w:rsidR="00771C44">
        <w:rPr>
          <w:rFonts w:ascii="Times New Roman" w:hAnsi="Times New Roman" w:cs="Times New Roman"/>
          <w:sz w:val="24"/>
          <w:szCs w:val="24"/>
        </w:rPr>
        <w:t>« u</w:t>
      </w:r>
      <w:r w:rsidR="00771C44" w:rsidRPr="00771C44">
        <w:rPr>
          <w:rFonts w:ascii="Times New Roman" w:hAnsi="Times New Roman" w:cs="Times New Roman"/>
          <w:sz w:val="24"/>
          <w:szCs w:val="24"/>
        </w:rPr>
        <w:t>ne taxe d'agglomération concernant le fait d'ériger des constructions ou des bâtisses a pour assiette un acte isolé ou passager accompli par un redevable et doit, dès lors, être considérée comme une taxe indirecte</w:t>
      </w:r>
      <w:r w:rsidR="00771C44">
        <w:rPr>
          <w:rFonts w:ascii="Times New Roman" w:hAnsi="Times New Roman" w:cs="Times New Roman"/>
          <w:sz w:val="24"/>
          <w:szCs w:val="24"/>
        </w:rPr>
        <w:t> »</w:t>
      </w:r>
      <w:r w:rsidR="0077195E">
        <w:rPr>
          <w:rStyle w:val="Appelnotedebasdep"/>
          <w:rFonts w:ascii="Times New Roman" w:hAnsi="Times New Roman" w:cs="Times New Roman"/>
          <w:sz w:val="24"/>
          <w:szCs w:val="24"/>
        </w:rPr>
        <w:footnoteReference w:id="12"/>
      </w:r>
      <w:r w:rsidR="00771C44" w:rsidRPr="00771C44">
        <w:rPr>
          <w:rFonts w:ascii="Times New Roman" w:hAnsi="Times New Roman" w:cs="Times New Roman"/>
          <w:sz w:val="24"/>
          <w:szCs w:val="24"/>
        </w:rPr>
        <w:t>.</w:t>
      </w:r>
    </w:p>
    <w:p w:rsidR="00FF6C19" w:rsidRPr="00317DD0" w:rsidRDefault="00F35349" w:rsidP="00317DD0">
      <w:pPr>
        <w:jc w:val="both"/>
        <w:rPr>
          <w:rFonts w:ascii="Times New Roman" w:hAnsi="Times New Roman" w:cs="Times New Roman"/>
          <w:sz w:val="24"/>
          <w:szCs w:val="24"/>
        </w:rPr>
      </w:pPr>
      <w:r>
        <w:rPr>
          <w:rFonts w:ascii="Times New Roman" w:hAnsi="Times New Roman" w:cs="Times New Roman"/>
          <w:sz w:val="24"/>
          <w:szCs w:val="24"/>
        </w:rPr>
        <w:lastRenderedPageBreak/>
        <w:t>A titre d’exemples de taxes indirectes, il est possible de citer</w:t>
      </w:r>
      <w:r w:rsidR="009A677B">
        <w:rPr>
          <w:rFonts w:ascii="Times New Roman" w:hAnsi="Times New Roman" w:cs="Times New Roman"/>
          <w:sz w:val="24"/>
          <w:szCs w:val="24"/>
        </w:rPr>
        <w:t xml:space="preserve"> </w:t>
      </w:r>
      <w:r w:rsidR="009A677B" w:rsidRPr="009A677B">
        <w:rPr>
          <w:rFonts w:ascii="Times New Roman" w:hAnsi="Times New Roman" w:cs="Times New Roman"/>
          <w:sz w:val="24"/>
          <w:szCs w:val="24"/>
        </w:rPr>
        <w:t>la taxe sur la distribution d’écri</w:t>
      </w:r>
      <w:r w:rsidR="009A677B">
        <w:rPr>
          <w:rFonts w:ascii="Times New Roman" w:hAnsi="Times New Roman" w:cs="Times New Roman"/>
          <w:sz w:val="24"/>
          <w:szCs w:val="24"/>
        </w:rPr>
        <w:t>ts publicitaires,</w:t>
      </w:r>
      <w:r w:rsidR="009A677B" w:rsidRPr="009A677B">
        <w:t xml:space="preserve"> </w:t>
      </w:r>
      <w:r w:rsidR="009A677B">
        <w:rPr>
          <w:rFonts w:ascii="Times New Roman" w:hAnsi="Times New Roman" w:cs="Times New Roman"/>
          <w:sz w:val="24"/>
          <w:szCs w:val="24"/>
        </w:rPr>
        <w:t>la taxe sur le</w:t>
      </w:r>
      <w:r w:rsidR="009A677B" w:rsidRPr="009A677B">
        <w:rPr>
          <w:rFonts w:ascii="Times New Roman" w:hAnsi="Times New Roman" w:cs="Times New Roman"/>
          <w:sz w:val="24"/>
          <w:szCs w:val="24"/>
        </w:rPr>
        <w:t xml:space="preserve"> stationnement </w:t>
      </w:r>
      <w:r w:rsidR="009A677B">
        <w:rPr>
          <w:rFonts w:ascii="Times New Roman" w:hAnsi="Times New Roman" w:cs="Times New Roman"/>
          <w:sz w:val="24"/>
          <w:szCs w:val="24"/>
        </w:rPr>
        <w:t>d’un</w:t>
      </w:r>
      <w:r w:rsidR="009A677B" w:rsidRPr="009A677B">
        <w:rPr>
          <w:rFonts w:ascii="Times New Roman" w:hAnsi="Times New Roman" w:cs="Times New Roman"/>
          <w:sz w:val="24"/>
          <w:szCs w:val="24"/>
        </w:rPr>
        <w:t xml:space="preserve"> véhicule sur le territoire communal</w:t>
      </w:r>
      <w:r w:rsidR="009A677B">
        <w:rPr>
          <w:rFonts w:ascii="Times New Roman" w:hAnsi="Times New Roman" w:cs="Times New Roman"/>
          <w:sz w:val="24"/>
          <w:szCs w:val="24"/>
        </w:rPr>
        <w:t xml:space="preserve"> ou encore la taxe sur la délivrance de documents administratifs</w:t>
      </w:r>
      <w:r w:rsidR="00FA0B2C">
        <w:rPr>
          <w:rStyle w:val="Appelnotedebasdep"/>
          <w:rFonts w:ascii="Times New Roman" w:hAnsi="Times New Roman" w:cs="Times New Roman"/>
          <w:sz w:val="24"/>
          <w:szCs w:val="24"/>
        </w:rPr>
        <w:footnoteReference w:id="13"/>
      </w:r>
      <w:r w:rsidR="009A677B">
        <w:rPr>
          <w:rFonts w:ascii="Times New Roman" w:hAnsi="Times New Roman" w:cs="Times New Roman"/>
          <w:sz w:val="24"/>
          <w:szCs w:val="24"/>
        </w:rPr>
        <w:t>.</w:t>
      </w:r>
    </w:p>
    <w:p w:rsidR="00953B24" w:rsidRPr="00F03219" w:rsidRDefault="00F03219" w:rsidP="00F03219">
      <w:pPr>
        <w:pBdr>
          <w:bottom w:val="single" w:sz="4" w:space="1" w:color="auto"/>
        </w:pBdr>
        <w:jc w:val="both"/>
        <w:rPr>
          <w:rFonts w:ascii="Times New Roman" w:hAnsi="Times New Roman" w:cs="Times New Roman"/>
          <w:sz w:val="26"/>
          <w:szCs w:val="26"/>
        </w:rPr>
      </w:pPr>
      <w:r w:rsidRPr="00F03219">
        <w:rPr>
          <w:rFonts w:ascii="Times New Roman" w:hAnsi="Times New Roman" w:cs="Times New Roman"/>
          <w:sz w:val="26"/>
          <w:szCs w:val="26"/>
        </w:rPr>
        <w:t>III. T</w:t>
      </w:r>
      <w:r w:rsidR="00953B24" w:rsidRPr="00F03219">
        <w:rPr>
          <w:rFonts w:ascii="Times New Roman" w:hAnsi="Times New Roman" w:cs="Times New Roman"/>
          <w:sz w:val="26"/>
          <w:szCs w:val="26"/>
        </w:rPr>
        <w:t>axes directes.</w:t>
      </w:r>
    </w:p>
    <w:p w:rsidR="00CA76AA" w:rsidRDefault="00391296" w:rsidP="00A420E3">
      <w:pPr>
        <w:jc w:val="both"/>
        <w:rPr>
          <w:rFonts w:ascii="Times New Roman" w:hAnsi="Times New Roman" w:cs="Times New Roman"/>
          <w:sz w:val="24"/>
          <w:szCs w:val="24"/>
        </w:rPr>
      </w:pPr>
      <w:r>
        <w:rPr>
          <w:rFonts w:ascii="Times New Roman" w:hAnsi="Times New Roman" w:cs="Times New Roman"/>
          <w:sz w:val="24"/>
          <w:szCs w:val="24"/>
        </w:rPr>
        <w:t xml:space="preserve">Les taxes directes, </w:t>
      </w:r>
      <w:r w:rsidR="00902205">
        <w:rPr>
          <w:rFonts w:ascii="Times New Roman" w:hAnsi="Times New Roman" w:cs="Times New Roman"/>
          <w:sz w:val="24"/>
          <w:szCs w:val="24"/>
        </w:rPr>
        <w:t xml:space="preserve">impositions portant sur des situations durables, un ensemble d’opérations, dont le fait générateur est connu dans le temps, </w:t>
      </w:r>
      <w:r w:rsidR="00903BED">
        <w:rPr>
          <w:rFonts w:ascii="Times New Roman" w:hAnsi="Times New Roman" w:cs="Times New Roman"/>
          <w:sz w:val="24"/>
          <w:szCs w:val="24"/>
        </w:rPr>
        <w:t>rendent nécessaire</w:t>
      </w:r>
      <w:r w:rsidR="00711EBF">
        <w:rPr>
          <w:rFonts w:ascii="Times New Roman" w:hAnsi="Times New Roman" w:cs="Times New Roman"/>
          <w:sz w:val="24"/>
          <w:szCs w:val="24"/>
        </w:rPr>
        <w:t xml:space="preserve"> l’existence d’un lien soit personnel</w:t>
      </w:r>
      <w:r w:rsidR="003B52D3">
        <w:rPr>
          <w:rFonts w:ascii="Times New Roman" w:hAnsi="Times New Roman" w:cs="Times New Roman"/>
          <w:sz w:val="24"/>
          <w:szCs w:val="24"/>
        </w:rPr>
        <w:t>,</w:t>
      </w:r>
      <w:r w:rsidR="00711EBF">
        <w:rPr>
          <w:rFonts w:ascii="Times New Roman" w:hAnsi="Times New Roman" w:cs="Times New Roman"/>
          <w:sz w:val="24"/>
          <w:szCs w:val="24"/>
        </w:rPr>
        <w:t xml:space="preserve"> soit </w:t>
      </w:r>
      <w:r w:rsidR="004C11D4">
        <w:rPr>
          <w:rFonts w:ascii="Times New Roman" w:hAnsi="Times New Roman" w:cs="Times New Roman"/>
          <w:sz w:val="24"/>
          <w:szCs w:val="24"/>
        </w:rPr>
        <w:t>matériel</w:t>
      </w:r>
      <w:r w:rsidR="00711EBF">
        <w:rPr>
          <w:rFonts w:ascii="Times New Roman" w:hAnsi="Times New Roman" w:cs="Times New Roman"/>
          <w:sz w:val="24"/>
          <w:szCs w:val="24"/>
        </w:rPr>
        <w:t xml:space="preserve"> avec la commune </w:t>
      </w:r>
      <w:r w:rsidR="005266DE">
        <w:rPr>
          <w:rFonts w:ascii="Times New Roman" w:hAnsi="Times New Roman" w:cs="Times New Roman"/>
          <w:sz w:val="24"/>
          <w:szCs w:val="24"/>
        </w:rPr>
        <w:t xml:space="preserve">pour </w:t>
      </w:r>
      <w:r w:rsidR="00F153C7">
        <w:rPr>
          <w:rFonts w:ascii="Times New Roman" w:hAnsi="Times New Roman" w:cs="Times New Roman"/>
          <w:sz w:val="24"/>
          <w:szCs w:val="24"/>
        </w:rPr>
        <w:t>l’examen</w:t>
      </w:r>
      <w:r w:rsidR="005266DE">
        <w:rPr>
          <w:rFonts w:ascii="Times New Roman" w:hAnsi="Times New Roman" w:cs="Times New Roman"/>
          <w:sz w:val="24"/>
          <w:szCs w:val="24"/>
        </w:rPr>
        <w:t xml:space="preserve"> des compétences territoriales </w:t>
      </w:r>
      <w:r w:rsidR="00711EBF">
        <w:rPr>
          <w:rFonts w:ascii="Times New Roman" w:hAnsi="Times New Roman" w:cs="Times New Roman"/>
          <w:sz w:val="24"/>
          <w:szCs w:val="24"/>
        </w:rPr>
        <w:t>de celle-ci</w:t>
      </w:r>
      <w:r w:rsidR="005266DE">
        <w:rPr>
          <w:rFonts w:ascii="Times New Roman" w:hAnsi="Times New Roman" w:cs="Times New Roman"/>
          <w:sz w:val="24"/>
          <w:szCs w:val="24"/>
        </w:rPr>
        <w:t xml:space="preserve"> en matière de taxation</w:t>
      </w:r>
      <w:r w:rsidR="002872B5">
        <w:rPr>
          <w:rStyle w:val="Appelnotedebasdep"/>
          <w:rFonts w:ascii="Times New Roman" w:hAnsi="Times New Roman" w:cs="Times New Roman"/>
          <w:sz w:val="24"/>
          <w:szCs w:val="24"/>
        </w:rPr>
        <w:footnoteReference w:id="14"/>
      </w:r>
      <w:r w:rsidR="00902205">
        <w:rPr>
          <w:rFonts w:ascii="Times New Roman" w:hAnsi="Times New Roman" w:cs="Times New Roman"/>
          <w:sz w:val="24"/>
          <w:szCs w:val="24"/>
        </w:rPr>
        <w:t>.</w:t>
      </w:r>
    </w:p>
    <w:p w:rsidR="00110505" w:rsidRDefault="00110505" w:rsidP="00A420E3">
      <w:pPr>
        <w:jc w:val="both"/>
        <w:rPr>
          <w:rFonts w:ascii="Times New Roman" w:hAnsi="Times New Roman" w:cs="Times New Roman"/>
          <w:sz w:val="24"/>
          <w:szCs w:val="24"/>
        </w:rPr>
      </w:pPr>
      <w:r>
        <w:rPr>
          <w:rFonts w:ascii="Times New Roman" w:hAnsi="Times New Roman" w:cs="Times New Roman"/>
          <w:sz w:val="24"/>
          <w:szCs w:val="24"/>
        </w:rPr>
        <w:t>Un arrêt de la Cour de cassation du 18 avril 1967</w:t>
      </w:r>
      <w:r w:rsidR="00B24514">
        <w:rPr>
          <w:rStyle w:val="Appelnotedebasdep"/>
          <w:rFonts w:ascii="Times New Roman" w:hAnsi="Times New Roman" w:cs="Times New Roman"/>
          <w:sz w:val="24"/>
          <w:szCs w:val="24"/>
        </w:rPr>
        <w:footnoteReference w:id="15"/>
      </w:r>
      <w:r>
        <w:rPr>
          <w:rFonts w:ascii="Times New Roman" w:hAnsi="Times New Roman" w:cs="Times New Roman"/>
          <w:sz w:val="24"/>
          <w:szCs w:val="24"/>
        </w:rPr>
        <w:t xml:space="preserve"> définit la notion de taxe directe par opposition à la notion de taxe indirecte en ces termes :</w:t>
      </w:r>
      <w:r w:rsidR="00ED2E73" w:rsidRPr="00ED2E73">
        <w:t xml:space="preserve"> </w:t>
      </w:r>
      <w:r w:rsidR="00ED2E73">
        <w:rPr>
          <w:rFonts w:ascii="Times New Roman" w:hAnsi="Times New Roman" w:cs="Times New Roman"/>
          <w:sz w:val="24"/>
          <w:szCs w:val="24"/>
        </w:rPr>
        <w:t>« l</w:t>
      </w:r>
      <w:r w:rsidR="00ED2E73" w:rsidRPr="00ED2E73">
        <w:rPr>
          <w:rFonts w:ascii="Times New Roman" w:hAnsi="Times New Roman" w:cs="Times New Roman"/>
          <w:sz w:val="24"/>
          <w:szCs w:val="24"/>
        </w:rPr>
        <w:t>a taxe qui a pour assiette, non des faits isolés ou passagers accomplis par le redevable, mais une situation durable par sa nature est une taxe directe</w:t>
      </w:r>
      <w:r w:rsidR="00ED2E73">
        <w:rPr>
          <w:rFonts w:ascii="Times New Roman" w:hAnsi="Times New Roman" w:cs="Times New Roman"/>
          <w:sz w:val="24"/>
          <w:szCs w:val="24"/>
        </w:rPr>
        <w:t> »</w:t>
      </w:r>
      <w:r w:rsidR="00B24514">
        <w:rPr>
          <w:rStyle w:val="Appelnotedebasdep"/>
          <w:rFonts w:ascii="Times New Roman" w:hAnsi="Times New Roman" w:cs="Times New Roman"/>
          <w:sz w:val="24"/>
          <w:szCs w:val="24"/>
        </w:rPr>
        <w:footnoteReference w:id="16"/>
      </w:r>
      <w:r w:rsidR="00ED2E73" w:rsidRPr="00ED2E73">
        <w:rPr>
          <w:rFonts w:ascii="Times New Roman" w:hAnsi="Times New Roman" w:cs="Times New Roman"/>
          <w:sz w:val="24"/>
          <w:szCs w:val="24"/>
        </w:rPr>
        <w:t>.</w:t>
      </w:r>
    </w:p>
    <w:p w:rsidR="00615FDA" w:rsidRDefault="00615FDA" w:rsidP="00832766">
      <w:pPr>
        <w:jc w:val="both"/>
        <w:rPr>
          <w:rFonts w:ascii="Times New Roman" w:hAnsi="Times New Roman" w:cs="Times New Roman"/>
          <w:sz w:val="24"/>
          <w:szCs w:val="24"/>
        </w:rPr>
      </w:pPr>
      <w:r>
        <w:rPr>
          <w:rFonts w:ascii="Times New Roman" w:hAnsi="Times New Roman" w:cs="Times New Roman"/>
          <w:sz w:val="24"/>
          <w:szCs w:val="24"/>
        </w:rPr>
        <w:t>A titre d’exemples de taxes directes, il est possible de citer</w:t>
      </w:r>
      <w:r w:rsidR="00383E7C">
        <w:rPr>
          <w:rFonts w:ascii="Times New Roman" w:hAnsi="Times New Roman" w:cs="Times New Roman"/>
          <w:sz w:val="24"/>
          <w:szCs w:val="24"/>
        </w:rPr>
        <w:t> :</w:t>
      </w:r>
      <w:r w:rsidR="00832766">
        <w:rPr>
          <w:rFonts w:ascii="Times New Roman" w:hAnsi="Times New Roman" w:cs="Times New Roman"/>
          <w:sz w:val="24"/>
          <w:szCs w:val="24"/>
        </w:rPr>
        <w:t xml:space="preserve"> </w:t>
      </w:r>
      <w:r w:rsidR="00832766" w:rsidRPr="00832766">
        <w:rPr>
          <w:rFonts w:ascii="Times New Roman" w:hAnsi="Times New Roman" w:cs="Times New Roman"/>
          <w:sz w:val="24"/>
          <w:szCs w:val="24"/>
        </w:rPr>
        <w:t xml:space="preserve">la taxe sur les terrains de tennis, la taxe sur les logements inoccupés, </w:t>
      </w:r>
      <w:r w:rsidR="00832766">
        <w:rPr>
          <w:rFonts w:ascii="Times New Roman" w:hAnsi="Times New Roman" w:cs="Times New Roman"/>
          <w:sz w:val="24"/>
          <w:szCs w:val="24"/>
        </w:rPr>
        <w:t xml:space="preserve">la taxe </w:t>
      </w:r>
      <w:r w:rsidR="00832766" w:rsidRPr="00832766">
        <w:rPr>
          <w:rFonts w:ascii="Times New Roman" w:hAnsi="Times New Roman" w:cs="Times New Roman"/>
          <w:sz w:val="24"/>
          <w:szCs w:val="24"/>
        </w:rPr>
        <w:t xml:space="preserve">sur les débits de boissons, </w:t>
      </w:r>
      <w:r w:rsidR="00832766">
        <w:rPr>
          <w:rFonts w:ascii="Times New Roman" w:hAnsi="Times New Roman" w:cs="Times New Roman"/>
          <w:sz w:val="24"/>
          <w:szCs w:val="24"/>
        </w:rPr>
        <w:t>la taxe sur le raccordement à l’</w:t>
      </w:r>
      <w:r w:rsidR="00832766" w:rsidRPr="00832766">
        <w:rPr>
          <w:rFonts w:ascii="Times New Roman" w:hAnsi="Times New Roman" w:cs="Times New Roman"/>
          <w:sz w:val="24"/>
          <w:szCs w:val="24"/>
        </w:rPr>
        <w:t>égout</w:t>
      </w:r>
      <w:r w:rsidR="00832766">
        <w:rPr>
          <w:rFonts w:ascii="Times New Roman" w:hAnsi="Times New Roman" w:cs="Times New Roman"/>
          <w:sz w:val="24"/>
          <w:szCs w:val="24"/>
        </w:rPr>
        <w:t xml:space="preserve"> ou encore la taxe sur les panneaux </w:t>
      </w:r>
      <w:r w:rsidR="00832766" w:rsidRPr="00832766">
        <w:rPr>
          <w:rFonts w:ascii="Times New Roman" w:hAnsi="Times New Roman" w:cs="Times New Roman"/>
          <w:sz w:val="24"/>
          <w:szCs w:val="24"/>
        </w:rPr>
        <w:t>publicitaires fixes</w:t>
      </w:r>
      <w:r w:rsidR="00FA0B2C">
        <w:rPr>
          <w:rStyle w:val="Appelnotedebasdep"/>
          <w:rFonts w:ascii="Times New Roman" w:hAnsi="Times New Roman" w:cs="Times New Roman"/>
          <w:sz w:val="24"/>
          <w:szCs w:val="24"/>
        </w:rPr>
        <w:footnoteReference w:id="17"/>
      </w:r>
      <w:r w:rsidR="00F9372C">
        <w:rPr>
          <w:rFonts w:ascii="Times New Roman" w:hAnsi="Times New Roman" w:cs="Times New Roman"/>
          <w:sz w:val="24"/>
          <w:szCs w:val="24"/>
        </w:rPr>
        <w:t>.</w:t>
      </w:r>
    </w:p>
    <w:p w:rsidR="00F03219" w:rsidRPr="00C067BB" w:rsidRDefault="00C067BB" w:rsidP="00C067BB">
      <w:pPr>
        <w:jc w:val="both"/>
        <w:rPr>
          <w:rFonts w:ascii="Times New Roman" w:hAnsi="Times New Roman" w:cs="Times New Roman"/>
          <w:sz w:val="24"/>
          <w:szCs w:val="24"/>
        </w:rPr>
      </w:pPr>
      <w:r w:rsidRPr="00C067BB">
        <w:rPr>
          <w:rFonts w:ascii="Times New Roman" w:hAnsi="Times New Roman" w:cs="Times New Roman"/>
          <w:sz w:val="24"/>
          <w:szCs w:val="24"/>
        </w:rPr>
        <w:t>A</w:t>
      </w:r>
      <w:r w:rsidR="00F03219" w:rsidRPr="00C067BB">
        <w:rPr>
          <w:rFonts w:ascii="Times New Roman" w:hAnsi="Times New Roman" w:cs="Times New Roman"/>
          <w:sz w:val="24"/>
          <w:szCs w:val="24"/>
        </w:rPr>
        <w:t xml:space="preserve">. </w:t>
      </w:r>
      <w:r w:rsidR="004C11D4" w:rsidRPr="00C067BB">
        <w:rPr>
          <w:rFonts w:ascii="Times New Roman" w:hAnsi="Times New Roman" w:cs="Times New Roman"/>
          <w:sz w:val="24"/>
          <w:szCs w:val="24"/>
        </w:rPr>
        <w:t xml:space="preserve">Lien personnel ou matériel avec la commune </w:t>
      </w:r>
      <w:r w:rsidR="002A70AB" w:rsidRPr="00C067BB">
        <w:rPr>
          <w:rFonts w:ascii="Times New Roman" w:hAnsi="Times New Roman" w:cs="Times New Roman"/>
          <w:sz w:val="24"/>
          <w:szCs w:val="24"/>
        </w:rPr>
        <w:t>de taxation</w:t>
      </w:r>
      <w:r w:rsidR="00F03219" w:rsidRPr="00C067BB">
        <w:rPr>
          <w:rFonts w:ascii="Times New Roman" w:hAnsi="Times New Roman" w:cs="Times New Roman"/>
          <w:sz w:val="24"/>
          <w:szCs w:val="24"/>
        </w:rPr>
        <w:t>, impact sur l’application du principe de territorialité.</w:t>
      </w:r>
    </w:p>
    <w:p w:rsidR="00226111" w:rsidRDefault="00226111" w:rsidP="00A420E3">
      <w:pPr>
        <w:jc w:val="both"/>
        <w:rPr>
          <w:rFonts w:ascii="Times New Roman" w:hAnsi="Times New Roman" w:cs="Times New Roman"/>
          <w:sz w:val="24"/>
          <w:szCs w:val="24"/>
        </w:rPr>
      </w:pPr>
      <w:r>
        <w:rPr>
          <w:rFonts w:ascii="Times New Roman" w:hAnsi="Times New Roman" w:cs="Times New Roman"/>
          <w:sz w:val="24"/>
          <w:szCs w:val="24"/>
        </w:rPr>
        <w:t xml:space="preserve">Cette </w:t>
      </w:r>
      <w:r w:rsidR="00903BED">
        <w:rPr>
          <w:rFonts w:ascii="Times New Roman" w:hAnsi="Times New Roman" w:cs="Times New Roman"/>
          <w:sz w:val="24"/>
          <w:szCs w:val="24"/>
        </w:rPr>
        <w:t>différenciation</w:t>
      </w:r>
      <w:r>
        <w:rPr>
          <w:rFonts w:ascii="Times New Roman" w:hAnsi="Times New Roman" w:cs="Times New Roman"/>
          <w:sz w:val="24"/>
          <w:szCs w:val="24"/>
        </w:rPr>
        <w:t xml:space="preserve"> </w:t>
      </w:r>
      <w:r w:rsidR="000C6DD8">
        <w:rPr>
          <w:rFonts w:ascii="Times New Roman" w:hAnsi="Times New Roman" w:cs="Times New Roman"/>
          <w:sz w:val="24"/>
          <w:szCs w:val="24"/>
        </w:rPr>
        <w:t xml:space="preserve">établie au sein de la notion de taxe directe </w:t>
      </w:r>
      <w:r>
        <w:rPr>
          <w:rFonts w:ascii="Times New Roman" w:hAnsi="Times New Roman" w:cs="Times New Roman"/>
          <w:sz w:val="24"/>
          <w:szCs w:val="24"/>
        </w:rPr>
        <w:t>entre</w:t>
      </w:r>
      <w:r w:rsidR="002A70AB">
        <w:rPr>
          <w:rFonts w:ascii="Times New Roman" w:hAnsi="Times New Roman" w:cs="Times New Roman"/>
          <w:sz w:val="24"/>
          <w:szCs w:val="24"/>
        </w:rPr>
        <w:t xml:space="preserve"> lien personnel ou lien matériel avec la commune de taxation</w:t>
      </w:r>
      <w:r>
        <w:rPr>
          <w:rFonts w:ascii="Times New Roman" w:hAnsi="Times New Roman" w:cs="Times New Roman"/>
          <w:sz w:val="24"/>
          <w:szCs w:val="24"/>
        </w:rPr>
        <w:t xml:space="preserve"> a un impact direct sur l’application du principe de territorialité de</w:t>
      </w:r>
      <w:r w:rsidR="0019266F">
        <w:rPr>
          <w:rFonts w:ascii="Times New Roman" w:hAnsi="Times New Roman" w:cs="Times New Roman"/>
          <w:sz w:val="24"/>
          <w:szCs w:val="24"/>
        </w:rPr>
        <w:t>s impôts communaux</w:t>
      </w:r>
      <w:r w:rsidR="0050709B">
        <w:rPr>
          <w:rStyle w:val="Appelnotedebasdep"/>
          <w:rFonts w:ascii="Times New Roman" w:hAnsi="Times New Roman" w:cs="Times New Roman"/>
          <w:sz w:val="24"/>
          <w:szCs w:val="24"/>
        </w:rPr>
        <w:footnoteReference w:id="18"/>
      </w:r>
      <w:r>
        <w:rPr>
          <w:rFonts w:ascii="Times New Roman" w:hAnsi="Times New Roman" w:cs="Times New Roman"/>
          <w:sz w:val="24"/>
          <w:szCs w:val="24"/>
        </w:rPr>
        <w:t>.</w:t>
      </w:r>
      <w:r w:rsidR="0019266F">
        <w:rPr>
          <w:rFonts w:ascii="Times New Roman" w:hAnsi="Times New Roman" w:cs="Times New Roman"/>
          <w:sz w:val="24"/>
          <w:szCs w:val="24"/>
        </w:rPr>
        <w:t xml:space="preserve"> </w:t>
      </w:r>
    </w:p>
    <w:p w:rsidR="00710C2F" w:rsidRDefault="00710C2F" w:rsidP="00A420E3">
      <w:pPr>
        <w:jc w:val="both"/>
        <w:rPr>
          <w:rFonts w:ascii="Times New Roman" w:hAnsi="Times New Roman" w:cs="Times New Roman"/>
          <w:sz w:val="24"/>
          <w:szCs w:val="24"/>
        </w:rPr>
      </w:pPr>
      <w:r>
        <w:rPr>
          <w:rFonts w:ascii="Times New Roman" w:hAnsi="Times New Roman" w:cs="Times New Roman"/>
          <w:sz w:val="24"/>
          <w:szCs w:val="24"/>
        </w:rPr>
        <w:t xml:space="preserve">L’existence d’un lien personnel ou </w:t>
      </w:r>
      <w:r w:rsidR="00335C23">
        <w:rPr>
          <w:rFonts w:ascii="Times New Roman" w:hAnsi="Times New Roman" w:cs="Times New Roman"/>
          <w:sz w:val="24"/>
          <w:szCs w:val="24"/>
        </w:rPr>
        <w:t xml:space="preserve">d’un lien </w:t>
      </w:r>
      <w:r>
        <w:rPr>
          <w:rFonts w:ascii="Times New Roman" w:hAnsi="Times New Roman" w:cs="Times New Roman"/>
          <w:sz w:val="24"/>
          <w:szCs w:val="24"/>
        </w:rPr>
        <w:t>matériel entre la taxe communale et le territoire communal</w:t>
      </w:r>
      <w:r w:rsidR="00335C23">
        <w:rPr>
          <w:rFonts w:ascii="Times New Roman" w:hAnsi="Times New Roman" w:cs="Times New Roman"/>
          <w:sz w:val="24"/>
          <w:szCs w:val="24"/>
        </w:rPr>
        <w:t xml:space="preserve"> selon les divers règlements-taxe induit </w:t>
      </w:r>
      <w:r w:rsidR="00686099">
        <w:rPr>
          <w:rFonts w:ascii="Times New Roman" w:hAnsi="Times New Roman" w:cs="Times New Roman"/>
          <w:sz w:val="24"/>
          <w:szCs w:val="24"/>
        </w:rPr>
        <w:t>une différenciation dans l’application des impôts communaux selon la nature du lien en question.</w:t>
      </w:r>
    </w:p>
    <w:p w:rsidR="00A81ACB" w:rsidRDefault="00060968" w:rsidP="00A420E3">
      <w:pPr>
        <w:jc w:val="both"/>
        <w:rPr>
          <w:rFonts w:ascii="Times New Roman" w:hAnsi="Times New Roman" w:cs="Times New Roman"/>
          <w:sz w:val="24"/>
          <w:szCs w:val="24"/>
        </w:rPr>
      </w:pPr>
      <w:r>
        <w:rPr>
          <w:rFonts w:ascii="Times New Roman" w:hAnsi="Times New Roman" w:cs="Times New Roman"/>
          <w:sz w:val="24"/>
          <w:szCs w:val="24"/>
        </w:rPr>
        <w:t>Le Conseil d’Etat, en son arrêt n°189.664 du 20 janvier 2009</w:t>
      </w:r>
      <w:r w:rsidR="00B20842">
        <w:rPr>
          <w:rStyle w:val="Appelnotedebasdep"/>
          <w:rFonts w:ascii="Times New Roman" w:hAnsi="Times New Roman" w:cs="Times New Roman"/>
          <w:sz w:val="24"/>
          <w:szCs w:val="24"/>
        </w:rPr>
        <w:footnoteReference w:id="19"/>
      </w:r>
      <w:r w:rsidR="00723A66">
        <w:rPr>
          <w:rFonts w:ascii="Times New Roman" w:hAnsi="Times New Roman" w:cs="Times New Roman"/>
          <w:sz w:val="24"/>
          <w:szCs w:val="24"/>
        </w:rPr>
        <w:t xml:space="preserve">, rappelle l’importance de la distinction entre </w:t>
      </w:r>
      <w:r w:rsidR="007A42C1">
        <w:rPr>
          <w:rFonts w:ascii="Times New Roman" w:hAnsi="Times New Roman" w:cs="Times New Roman"/>
          <w:sz w:val="24"/>
          <w:szCs w:val="24"/>
        </w:rPr>
        <w:t>lien personnel</w:t>
      </w:r>
      <w:r w:rsidR="00723A66">
        <w:rPr>
          <w:rFonts w:ascii="Times New Roman" w:hAnsi="Times New Roman" w:cs="Times New Roman"/>
          <w:sz w:val="24"/>
          <w:szCs w:val="24"/>
        </w:rPr>
        <w:t xml:space="preserve"> et </w:t>
      </w:r>
      <w:r w:rsidR="007A42C1">
        <w:rPr>
          <w:rFonts w:ascii="Times New Roman" w:hAnsi="Times New Roman" w:cs="Times New Roman"/>
          <w:sz w:val="24"/>
          <w:szCs w:val="24"/>
        </w:rPr>
        <w:t>lien matériel</w:t>
      </w:r>
      <w:r w:rsidR="00723A66">
        <w:rPr>
          <w:rFonts w:ascii="Times New Roman" w:hAnsi="Times New Roman" w:cs="Times New Roman"/>
          <w:sz w:val="24"/>
          <w:szCs w:val="24"/>
        </w:rPr>
        <w:t xml:space="preserve"> dans l’application du principe de territorialité des impôts communaux en ces termes : </w:t>
      </w:r>
    </w:p>
    <w:p w:rsidR="00060968" w:rsidRDefault="00723A66" w:rsidP="00A420E3">
      <w:pPr>
        <w:jc w:val="both"/>
        <w:rPr>
          <w:rFonts w:ascii="Times New Roman" w:hAnsi="Times New Roman" w:cs="Times New Roman"/>
          <w:sz w:val="24"/>
          <w:szCs w:val="24"/>
        </w:rPr>
      </w:pPr>
      <w:r>
        <w:rPr>
          <w:rFonts w:ascii="Times New Roman" w:hAnsi="Times New Roman" w:cs="Times New Roman"/>
          <w:sz w:val="24"/>
          <w:szCs w:val="24"/>
        </w:rPr>
        <w:t xml:space="preserve">« Considérant qu’un troisième moyen est pris de la violation des articles 41, 162 et 170 §4 et de la Constitution et du principe quasi-constitutionnel de territorialité de l’impôt communal </w:t>
      </w:r>
      <w:r>
        <w:rPr>
          <w:rFonts w:ascii="Times New Roman" w:hAnsi="Times New Roman" w:cs="Times New Roman"/>
          <w:sz w:val="24"/>
          <w:szCs w:val="24"/>
        </w:rPr>
        <w:lastRenderedPageBreak/>
        <w:t>qui en découle ; que la société requérante fait valoir que la taxe litigieuse frappe moins un bien qu’une activité, en l’occurrence l’activité de mobilophonie, et que celle-ci n’est pas localisable</w:t>
      </w:r>
      <w:r w:rsidR="00271CC0">
        <w:rPr>
          <w:rFonts w:ascii="Times New Roman" w:hAnsi="Times New Roman" w:cs="Times New Roman"/>
          <w:sz w:val="24"/>
          <w:szCs w:val="24"/>
        </w:rPr>
        <w:t xml:space="preserve"> sur le territoire d’une commune déterminée mais s’étend sur l’ensemble du territoire national</w:t>
      </w:r>
      <w:r w:rsidR="00A81ACB">
        <w:rPr>
          <w:rFonts w:ascii="Times New Roman" w:hAnsi="Times New Roman" w:cs="Times New Roman"/>
          <w:sz w:val="24"/>
          <w:szCs w:val="24"/>
        </w:rPr>
        <w:t> ; qu’elle en déduit que le principe de territorialité de l’impôt s’oppose à ce qu’une commune taxe des activités qui ne peuvent être clairement localisées sur son territoire et qui relèvent d’une personne morale qui n’entretient aucun lien particulier avec cette commune ;</w:t>
      </w:r>
    </w:p>
    <w:p w:rsidR="00A81ACB" w:rsidRDefault="00A81ACB" w:rsidP="00A420E3">
      <w:pPr>
        <w:jc w:val="both"/>
        <w:rPr>
          <w:rFonts w:ascii="Times New Roman" w:hAnsi="Times New Roman" w:cs="Times New Roman"/>
          <w:sz w:val="24"/>
          <w:szCs w:val="24"/>
        </w:rPr>
      </w:pPr>
      <w:r>
        <w:rPr>
          <w:rFonts w:ascii="Times New Roman" w:hAnsi="Times New Roman" w:cs="Times New Roman"/>
          <w:sz w:val="24"/>
          <w:szCs w:val="24"/>
        </w:rPr>
        <w:t>Considérant que les communes</w:t>
      </w:r>
      <w:r w:rsidR="00541286">
        <w:rPr>
          <w:rFonts w:ascii="Times New Roman" w:hAnsi="Times New Roman" w:cs="Times New Roman"/>
          <w:sz w:val="24"/>
          <w:szCs w:val="24"/>
        </w:rPr>
        <w:t xml:space="preserve"> ne peuvent exercer leurs compétences, dont le pouvoir d’établir des impositions, que dans les limites de leur territoire, en sorte que l’impôt communal doit présenter un lien soit personnel soit réel avec le territoire communal ; qu’il s’agit concrètement d’un lien personnel si le redevable est domicilié ou réside sur le territoire de la commune concernée, et d’un lien réel si le fait taxable est localisé</w:t>
      </w:r>
      <w:r w:rsidR="00E412C2">
        <w:rPr>
          <w:rFonts w:ascii="Times New Roman" w:hAnsi="Times New Roman" w:cs="Times New Roman"/>
          <w:sz w:val="24"/>
          <w:szCs w:val="24"/>
        </w:rPr>
        <w:t xml:space="preserve"> sur le territoire de la commune</w:t>
      </w:r>
      <w:r w:rsidR="00541286">
        <w:rPr>
          <w:rFonts w:ascii="Times New Roman" w:hAnsi="Times New Roman" w:cs="Times New Roman"/>
          <w:sz w:val="24"/>
          <w:szCs w:val="24"/>
        </w:rPr>
        <w:t> ; qu’</w:t>
      </w:r>
      <w:r w:rsidR="00960B95">
        <w:rPr>
          <w:rFonts w:ascii="Times New Roman" w:hAnsi="Times New Roman" w:cs="Times New Roman"/>
          <w:sz w:val="24"/>
          <w:szCs w:val="24"/>
        </w:rPr>
        <w:t xml:space="preserve">en l’espèce, le règlement-taxe attaqué se donne comme assiette de l’impôt les pylônes et mâts de diffusion pour GSM implantés sur le </w:t>
      </w:r>
      <w:r w:rsidR="00B235B9">
        <w:rPr>
          <w:rFonts w:ascii="Times New Roman" w:hAnsi="Times New Roman" w:cs="Times New Roman"/>
          <w:sz w:val="24"/>
          <w:szCs w:val="24"/>
        </w:rPr>
        <w:t>territoire de la commune d’Aubange ; qu’il s’ensuit que le lien avec la commune est ici réel et non personnel ; que la circonstance que la taxe en cause est de nature à avoir des répercussions sur la rentabilité de la société requérante ne peut amener à conclure que, par-delà le fait générateur de la taxe, ce seraient ses activités mêmes qui feraient l’objet de la taxation ; que le moyen n’est pas fondé »</w:t>
      </w:r>
      <w:r w:rsidR="0077182F">
        <w:rPr>
          <w:rStyle w:val="Appelnotedebasdep"/>
          <w:rFonts w:ascii="Times New Roman" w:hAnsi="Times New Roman" w:cs="Times New Roman"/>
          <w:sz w:val="24"/>
          <w:szCs w:val="24"/>
        </w:rPr>
        <w:footnoteReference w:id="20"/>
      </w:r>
      <w:r w:rsidR="00B235B9">
        <w:rPr>
          <w:rFonts w:ascii="Times New Roman" w:hAnsi="Times New Roman" w:cs="Times New Roman"/>
          <w:sz w:val="24"/>
          <w:szCs w:val="24"/>
        </w:rPr>
        <w:t>.</w:t>
      </w:r>
    </w:p>
    <w:p w:rsidR="00FF6C19" w:rsidRPr="00C067BB" w:rsidRDefault="00AC1FC4" w:rsidP="00C067BB">
      <w:pPr>
        <w:jc w:val="both"/>
        <w:rPr>
          <w:rFonts w:ascii="Times New Roman" w:hAnsi="Times New Roman" w:cs="Times New Roman"/>
          <w:sz w:val="24"/>
          <w:szCs w:val="24"/>
        </w:rPr>
      </w:pPr>
      <w:r>
        <w:rPr>
          <w:rFonts w:ascii="Times New Roman" w:hAnsi="Times New Roman" w:cs="Times New Roman"/>
          <w:sz w:val="24"/>
          <w:szCs w:val="24"/>
        </w:rPr>
        <w:t xml:space="preserve">L’existence d’un lien de rattachement entre la commune et la base imposable de la taxe </w:t>
      </w:r>
      <w:r w:rsidR="006C3ED2">
        <w:rPr>
          <w:rFonts w:ascii="Times New Roman" w:hAnsi="Times New Roman" w:cs="Times New Roman"/>
          <w:sz w:val="24"/>
          <w:szCs w:val="24"/>
        </w:rPr>
        <w:t>communale</w:t>
      </w:r>
      <w:r>
        <w:rPr>
          <w:rFonts w:ascii="Times New Roman" w:hAnsi="Times New Roman" w:cs="Times New Roman"/>
          <w:sz w:val="24"/>
          <w:szCs w:val="24"/>
        </w:rPr>
        <w:t xml:space="preserve"> reste néanmoins indispensable, que la taxe communale soit considérée dans les règlements-taxe comme un impôt réel ou comme un impôt personnel</w:t>
      </w:r>
      <w:r w:rsidR="0077182F">
        <w:rPr>
          <w:rStyle w:val="Appelnotedebasdep"/>
          <w:rFonts w:ascii="Times New Roman" w:hAnsi="Times New Roman" w:cs="Times New Roman"/>
          <w:sz w:val="24"/>
          <w:szCs w:val="24"/>
        </w:rPr>
        <w:footnoteReference w:id="21"/>
      </w:r>
      <w:r w:rsidR="00D236AB">
        <w:rPr>
          <w:rFonts w:ascii="Times New Roman" w:hAnsi="Times New Roman" w:cs="Times New Roman"/>
          <w:sz w:val="24"/>
          <w:szCs w:val="24"/>
        </w:rPr>
        <w:t>.</w:t>
      </w:r>
    </w:p>
    <w:p w:rsidR="00953B24" w:rsidRPr="00C067BB" w:rsidRDefault="00C067BB" w:rsidP="00C067BB">
      <w:pPr>
        <w:jc w:val="both"/>
        <w:rPr>
          <w:rFonts w:ascii="Times New Roman" w:hAnsi="Times New Roman" w:cs="Times New Roman"/>
          <w:sz w:val="24"/>
          <w:szCs w:val="24"/>
        </w:rPr>
      </w:pPr>
      <w:r w:rsidRPr="00C067BB">
        <w:rPr>
          <w:rFonts w:ascii="Times New Roman" w:hAnsi="Times New Roman" w:cs="Times New Roman"/>
          <w:sz w:val="24"/>
          <w:szCs w:val="24"/>
        </w:rPr>
        <w:t>B</w:t>
      </w:r>
      <w:r w:rsidR="00953B24" w:rsidRPr="00C067BB">
        <w:rPr>
          <w:rFonts w:ascii="Times New Roman" w:hAnsi="Times New Roman" w:cs="Times New Roman"/>
          <w:sz w:val="24"/>
          <w:szCs w:val="24"/>
        </w:rPr>
        <w:t xml:space="preserve">. </w:t>
      </w:r>
      <w:r w:rsidR="00792C08" w:rsidRPr="00C067BB">
        <w:rPr>
          <w:rFonts w:ascii="Times New Roman" w:hAnsi="Times New Roman" w:cs="Times New Roman"/>
          <w:sz w:val="24"/>
          <w:szCs w:val="24"/>
        </w:rPr>
        <w:t>Lien matériel entre la taxe communale et le territoire communal</w:t>
      </w:r>
      <w:r w:rsidR="006743B8" w:rsidRPr="00C067BB">
        <w:rPr>
          <w:rFonts w:ascii="Times New Roman" w:hAnsi="Times New Roman" w:cs="Times New Roman"/>
          <w:sz w:val="24"/>
          <w:szCs w:val="24"/>
        </w:rPr>
        <w:t>.</w:t>
      </w:r>
    </w:p>
    <w:p w:rsidR="00953B24" w:rsidRDefault="00EA4661" w:rsidP="00A420E3">
      <w:pPr>
        <w:jc w:val="both"/>
        <w:rPr>
          <w:rFonts w:ascii="Times New Roman" w:hAnsi="Times New Roman" w:cs="Times New Roman"/>
          <w:sz w:val="24"/>
          <w:szCs w:val="24"/>
        </w:rPr>
      </w:pPr>
      <w:r>
        <w:rPr>
          <w:rFonts w:ascii="Times New Roman" w:hAnsi="Times New Roman" w:cs="Times New Roman"/>
          <w:sz w:val="24"/>
          <w:szCs w:val="24"/>
        </w:rPr>
        <w:t>Les</w:t>
      </w:r>
      <w:r w:rsidR="00DC6B97">
        <w:rPr>
          <w:rFonts w:ascii="Times New Roman" w:hAnsi="Times New Roman" w:cs="Times New Roman"/>
          <w:sz w:val="24"/>
          <w:szCs w:val="24"/>
        </w:rPr>
        <w:t xml:space="preserve"> taxes présentant un lien matériel avec le territoire communal</w:t>
      </w:r>
      <w:r>
        <w:rPr>
          <w:rFonts w:ascii="Times New Roman" w:hAnsi="Times New Roman" w:cs="Times New Roman"/>
          <w:sz w:val="24"/>
          <w:szCs w:val="24"/>
        </w:rPr>
        <w:t xml:space="preserve"> </w:t>
      </w:r>
      <w:r w:rsidR="00560638">
        <w:rPr>
          <w:rFonts w:ascii="Times New Roman" w:hAnsi="Times New Roman" w:cs="Times New Roman"/>
          <w:sz w:val="24"/>
          <w:szCs w:val="24"/>
        </w:rPr>
        <w:t>ont pour base des objets, évènements, situations et opérations</w:t>
      </w:r>
      <w:r w:rsidR="00EB2DBE">
        <w:rPr>
          <w:rFonts w:ascii="Times New Roman" w:hAnsi="Times New Roman" w:cs="Times New Roman"/>
          <w:sz w:val="24"/>
          <w:szCs w:val="24"/>
        </w:rPr>
        <w:t xml:space="preserve"> se produisant sur le territoire communal</w:t>
      </w:r>
      <w:r w:rsidR="00CE543C">
        <w:rPr>
          <w:rStyle w:val="Appelnotedebasdep"/>
          <w:rFonts w:ascii="Times New Roman" w:hAnsi="Times New Roman" w:cs="Times New Roman"/>
          <w:sz w:val="24"/>
          <w:szCs w:val="24"/>
        </w:rPr>
        <w:footnoteReference w:id="22"/>
      </w:r>
      <w:r w:rsidR="00560638">
        <w:rPr>
          <w:rFonts w:ascii="Times New Roman" w:hAnsi="Times New Roman" w:cs="Times New Roman"/>
          <w:sz w:val="24"/>
          <w:szCs w:val="24"/>
        </w:rPr>
        <w:t>.</w:t>
      </w:r>
    </w:p>
    <w:p w:rsidR="00560638" w:rsidRDefault="00560638" w:rsidP="00A420E3">
      <w:pPr>
        <w:jc w:val="both"/>
        <w:rPr>
          <w:rFonts w:ascii="Times New Roman" w:hAnsi="Times New Roman" w:cs="Times New Roman"/>
          <w:sz w:val="24"/>
          <w:szCs w:val="24"/>
        </w:rPr>
      </w:pPr>
      <w:r>
        <w:rPr>
          <w:rFonts w:ascii="Times New Roman" w:hAnsi="Times New Roman" w:cs="Times New Roman"/>
          <w:sz w:val="24"/>
          <w:szCs w:val="24"/>
        </w:rPr>
        <w:t xml:space="preserve">Une commune ne peut mettre en place de </w:t>
      </w:r>
      <w:r w:rsidR="00457194">
        <w:rPr>
          <w:rFonts w:ascii="Times New Roman" w:hAnsi="Times New Roman" w:cs="Times New Roman"/>
          <w:sz w:val="24"/>
          <w:szCs w:val="24"/>
        </w:rPr>
        <w:t>telles taxes</w:t>
      </w:r>
      <w:r>
        <w:rPr>
          <w:rFonts w:ascii="Times New Roman" w:hAnsi="Times New Roman" w:cs="Times New Roman"/>
          <w:sz w:val="24"/>
          <w:szCs w:val="24"/>
        </w:rPr>
        <w:t xml:space="preserve"> qu’uniquement pour les faits et activités se réalisant sur son territoire géographique</w:t>
      </w:r>
      <w:r w:rsidR="00947B43">
        <w:rPr>
          <w:rStyle w:val="Appelnotedebasdep"/>
          <w:rFonts w:ascii="Times New Roman" w:hAnsi="Times New Roman" w:cs="Times New Roman"/>
          <w:sz w:val="24"/>
          <w:szCs w:val="24"/>
        </w:rPr>
        <w:footnoteReference w:id="23"/>
      </w:r>
      <w:r>
        <w:rPr>
          <w:rFonts w:ascii="Times New Roman" w:hAnsi="Times New Roman" w:cs="Times New Roman"/>
          <w:sz w:val="24"/>
          <w:szCs w:val="24"/>
        </w:rPr>
        <w:t>.</w:t>
      </w:r>
    </w:p>
    <w:p w:rsidR="00FF6C19" w:rsidRPr="00C067BB" w:rsidRDefault="005610D2" w:rsidP="00C067BB">
      <w:pPr>
        <w:jc w:val="both"/>
        <w:rPr>
          <w:rFonts w:ascii="Times New Roman" w:hAnsi="Times New Roman" w:cs="Times New Roman"/>
          <w:sz w:val="24"/>
          <w:szCs w:val="24"/>
        </w:rPr>
      </w:pPr>
      <w:r w:rsidRPr="005610D2">
        <w:rPr>
          <w:rFonts w:ascii="Times New Roman" w:hAnsi="Times New Roman" w:cs="Times New Roman"/>
          <w:sz w:val="24"/>
          <w:szCs w:val="24"/>
        </w:rPr>
        <w:t xml:space="preserve">A titre d’exemples </w:t>
      </w:r>
      <w:r w:rsidR="00457194">
        <w:rPr>
          <w:rFonts w:ascii="Times New Roman" w:hAnsi="Times New Roman" w:cs="Times New Roman"/>
          <w:sz w:val="24"/>
          <w:szCs w:val="24"/>
        </w:rPr>
        <w:t>de taxes présentant un lien matériel avec le territoire communal</w:t>
      </w:r>
      <w:r w:rsidRPr="005610D2">
        <w:rPr>
          <w:rFonts w:ascii="Times New Roman" w:hAnsi="Times New Roman" w:cs="Times New Roman"/>
          <w:sz w:val="24"/>
          <w:szCs w:val="24"/>
        </w:rPr>
        <w:t>, il est possible de citer :</w:t>
      </w:r>
      <w:r w:rsidR="008D4C53">
        <w:rPr>
          <w:rFonts w:ascii="Times New Roman" w:hAnsi="Times New Roman" w:cs="Times New Roman"/>
          <w:sz w:val="24"/>
          <w:szCs w:val="24"/>
        </w:rPr>
        <w:t xml:space="preserve"> la taxe sur le raccordement à l’égout, la taxe sur les déchets, la taxe sur les pylônes et mâts de diffusion pour GSM</w:t>
      </w:r>
      <w:r w:rsidR="00AA45C8">
        <w:rPr>
          <w:rFonts w:ascii="Times New Roman" w:hAnsi="Times New Roman" w:cs="Times New Roman"/>
          <w:sz w:val="24"/>
          <w:szCs w:val="24"/>
        </w:rPr>
        <w:t xml:space="preserve"> ou encore la taxe sur l’utilisation d’un bien immobilier sis dans la commune</w:t>
      </w:r>
      <w:r w:rsidR="006871F9">
        <w:rPr>
          <w:rStyle w:val="Appelnotedebasdep"/>
          <w:rFonts w:ascii="Times New Roman" w:hAnsi="Times New Roman" w:cs="Times New Roman"/>
          <w:sz w:val="24"/>
          <w:szCs w:val="24"/>
        </w:rPr>
        <w:footnoteReference w:id="24"/>
      </w:r>
      <w:r w:rsidR="00AA45C8">
        <w:rPr>
          <w:rFonts w:ascii="Times New Roman" w:hAnsi="Times New Roman" w:cs="Times New Roman"/>
          <w:sz w:val="24"/>
          <w:szCs w:val="24"/>
        </w:rPr>
        <w:t>.</w:t>
      </w:r>
    </w:p>
    <w:p w:rsidR="00F34CD7" w:rsidRPr="00C067BB" w:rsidRDefault="00C067BB" w:rsidP="00C067BB">
      <w:pPr>
        <w:jc w:val="both"/>
        <w:rPr>
          <w:rFonts w:ascii="Times New Roman" w:hAnsi="Times New Roman" w:cs="Times New Roman"/>
          <w:sz w:val="24"/>
          <w:szCs w:val="24"/>
        </w:rPr>
      </w:pPr>
      <w:r w:rsidRPr="00C067BB">
        <w:rPr>
          <w:rFonts w:ascii="Times New Roman" w:hAnsi="Times New Roman" w:cs="Times New Roman"/>
          <w:sz w:val="24"/>
          <w:szCs w:val="24"/>
        </w:rPr>
        <w:t>C</w:t>
      </w:r>
      <w:r w:rsidR="00F34CD7" w:rsidRPr="00C067BB">
        <w:rPr>
          <w:rFonts w:ascii="Times New Roman" w:hAnsi="Times New Roman" w:cs="Times New Roman"/>
          <w:sz w:val="24"/>
          <w:szCs w:val="24"/>
        </w:rPr>
        <w:t xml:space="preserve">. </w:t>
      </w:r>
      <w:r w:rsidR="000A5A75" w:rsidRPr="00C067BB">
        <w:rPr>
          <w:rFonts w:ascii="Times New Roman" w:hAnsi="Times New Roman" w:cs="Times New Roman"/>
          <w:sz w:val="24"/>
          <w:szCs w:val="24"/>
        </w:rPr>
        <w:t>Lien personnel entre la taxe communale et le territoire communal.</w:t>
      </w:r>
    </w:p>
    <w:p w:rsidR="00F34CD7" w:rsidRDefault="00F34CD7" w:rsidP="00F34CD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Les </w:t>
      </w:r>
      <w:r w:rsidR="00E461EA" w:rsidRPr="00E461EA">
        <w:rPr>
          <w:rFonts w:ascii="Times New Roman" w:hAnsi="Times New Roman" w:cs="Times New Roman"/>
          <w:sz w:val="24"/>
          <w:szCs w:val="24"/>
        </w:rPr>
        <w:t xml:space="preserve">taxes présentant un lien </w:t>
      </w:r>
      <w:r w:rsidR="007152CB">
        <w:rPr>
          <w:rFonts w:ascii="Times New Roman" w:hAnsi="Times New Roman" w:cs="Times New Roman"/>
          <w:sz w:val="24"/>
          <w:szCs w:val="24"/>
        </w:rPr>
        <w:t>personnel</w:t>
      </w:r>
      <w:r w:rsidR="00E461EA" w:rsidRPr="00E461EA">
        <w:rPr>
          <w:rFonts w:ascii="Times New Roman" w:hAnsi="Times New Roman" w:cs="Times New Roman"/>
          <w:sz w:val="24"/>
          <w:szCs w:val="24"/>
        </w:rPr>
        <w:t xml:space="preserve"> avec le territoire communal</w:t>
      </w:r>
      <w:r w:rsidR="00E461EA">
        <w:rPr>
          <w:rFonts w:ascii="Times New Roman" w:hAnsi="Times New Roman" w:cs="Times New Roman"/>
          <w:sz w:val="24"/>
          <w:szCs w:val="24"/>
        </w:rPr>
        <w:t xml:space="preserve"> </w:t>
      </w:r>
      <w:r>
        <w:rPr>
          <w:rFonts w:ascii="Times New Roman" w:hAnsi="Times New Roman" w:cs="Times New Roman"/>
          <w:sz w:val="24"/>
          <w:szCs w:val="24"/>
        </w:rPr>
        <w:t>se basent sur la présence durable du contribuable ou sur la localisation des intérêts du contribuable</w:t>
      </w:r>
      <w:r>
        <w:rPr>
          <w:rStyle w:val="Appelnotedebasdep"/>
          <w:rFonts w:ascii="Times New Roman" w:hAnsi="Times New Roman" w:cs="Times New Roman"/>
          <w:sz w:val="24"/>
          <w:szCs w:val="24"/>
        </w:rPr>
        <w:footnoteReference w:id="25"/>
      </w:r>
      <w:r>
        <w:rPr>
          <w:rFonts w:ascii="Times New Roman" w:hAnsi="Times New Roman" w:cs="Times New Roman"/>
          <w:sz w:val="24"/>
          <w:szCs w:val="24"/>
        </w:rPr>
        <w:t>.</w:t>
      </w:r>
    </w:p>
    <w:p w:rsidR="00F34CD7" w:rsidRDefault="00F34CD7" w:rsidP="00F34CD7">
      <w:pPr>
        <w:jc w:val="both"/>
        <w:rPr>
          <w:rFonts w:ascii="Times New Roman" w:hAnsi="Times New Roman" w:cs="Times New Roman"/>
          <w:sz w:val="24"/>
          <w:szCs w:val="24"/>
        </w:rPr>
      </w:pPr>
      <w:r>
        <w:rPr>
          <w:rFonts w:ascii="Times New Roman" w:hAnsi="Times New Roman" w:cs="Times New Roman"/>
          <w:sz w:val="24"/>
          <w:szCs w:val="24"/>
        </w:rPr>
        <w:t xml:space="preserve">Une commune peut mettre en place de </w:t>
      </w:r>
      <w:r w:rsidR="00E461EA">
        <w:rPr>
          <w:rFonts w:ascii="Times New Roman" w:hAnsi="Times New Roman" w:cs="Times New Roman"/>
          <w:sz w:val="24"/>
          <w:szCs w:val="24"/>
        </w:rPr>
        <w:t>telles taxes</w:t>
      </w:r>
      <w:r>
        <w:rPr>
          <w:rFonts w:ascii="Times New Roman" w:hAnsi="Times New Roman" w:cs="Times New Roman"/>
          <w:sz w:val="24"/>
          <w:szCs w:val="24"/>
        </w:rPr>
        <w:t xml:space="preserve"> lorsqu’un lien personnel existe entre la commune et le contribuable</w:t>
      </w:r>
      <w:r>
        <w:rPr>
          <w:rStyle w:val="Appelnotedebasdep"/>
          <w:rFonts w:ascii="Times New Roman" w:hAnsi="Times New Roman" w:cs="Times New Roman"/>
          <w:sz w:val="24"/>
          <w:szCs w:val="24"/>
        </w:rPr>
        <w:footnoteReference w:id="26"/>
      </w:r>
      <w:r>
        <w:rPr>
          <w:rFonts w:ascii="Times New Roman" w:hAnsi="Times New Roman" w:cs="Times New Roman"/>
          <w:sz w:val="24"/>
          <w:szCs w:val="24"/>
        </w:rPr>
        <w:t>.</w:t>
      </w:r>
    </w:p>
    <w:p w:rsidR="00F34CD7" w:rsidRDefault="00F34CD7" w:rsidP="00F34CD7">
      <w:pPr>
        <w:jc w:val="both"/>
        <w:rPr>
          <w:rFonts w:ascii="Times New Roman" w:hAnsi="Times New Roman" w:cs="Times New Roman"/>
          <w:sz w:val="24"/>
          <w:szCs w:val="24"/>
        </w:rPr>
      </w:pPr>
      <w:r>
        <w:rPr>
          <w:rFonts w:ascii="Times New Roman" w:hAnsi="Times New Roman" w:cs="Times New Roman"/>
          <w:sz w:val="24"/>
          <w:szCs w:val="24"/>
        </w:rPr>
        <w:t>Ce lien peut se matérialiser par la présence constante du contribuable sur le territoire de la commune ou par l’existence d’intérêts propres au contribuable au sein de la commune</w:t>
      </w:r>
      <w:r>
        <w:rPr>
          <w:rStyle w:val="Appelnotedebasdep"/>
          <w:rFonts w:ascii="Times New Roman" w:hAnsi="Times New Roman" w:cs="Times New Roman"/>
          <w:sz w:val="24"/>
          <w:szCs w:val="24"/>
        </w:rPr>
        <w:footnoteReference w:id="27"/>
      </w:r>
      <w:r>
        <w:rPr>
          <w:rFonts w:ascii="Times New Roman" w:hAnsi="Times New Roman" w:cs="Times New Roman"/>
          <w:sz w:val="24"/>
          <w:szCs w:val="24"/>
        </w:rPr>
        <w:t>.</w:t>
      </w:r>
    </w:p>
    <w:p w:rsidR="00F34CD7" w:rsidRDefault="00F34CD7" w:rsidP="00F34CD7">
      <w:pPr>
        <w:jc w:val="both"/>
        <w:rPr>
          <w:rFonts w:ascii="Times New Roman" w:hAnsi="Times New Roman" w:cs="Times New Roman"/>
          <w:sz w:val="24"/>
          <w:szCs w:val="24"/>
        </w:rPr>
      </w:pPr>
      <w:r>
        <w:rPr>
          <w:rFonts w:ascii="Times New Roman" w:hAnsi="Times New Roman" w:cs="Times New Roman"/>
          <w:sz w:val="24"/>
          <w:szCs w:val="24"/>
        </w:rPr>
        <w:t>Ce dernier critère de l’existence d’intérêts propres au contribuable sur le territoire communal est un critère très extensif</w:t>
      </w:r>
      <w:r>
        <w:rPr>
          <w:rStyle w:val="Appelnotedebasdep"/>
          <w:rFonts w:ascii="Times New Roman" w:hAnsi="Times New Roman" w:cs="Times New Roman"/>
          <w:sz w:val="24"/>
          <w:szCs w:val="24"/>
        </w:rPr>
        <w:footnoteReference w:id="28"/>
      </w:r>
      <w:r>
        <w:rPr>
          <w:rFonts w:ascii="Times New Roman" w:hAnsi="Times New Roman" w:cs="Times New Roman"/>
          <w:sz w:val="24"/>
          <w:szCs w:val="24"/>
        </w:rPr>
        <w:t>.</w:t>
      </w:r>
    </w:p>
    <w:p w:rsidR="00FF6C19" w:rsidRPr="00317DD0" w:rsidRDefault="00F34CD7" w:rsidP="00317DD0">
      <w:pPr>
        <w:jc w:val="both"/>
        <w:rPr>
          <w:rFonts w:ascii="Times New Roman" w:hAnsi="Times New Roman" w:cs="Times New Roman"/>
          <w:sz w:val="24"/>
          <w:szCs w:val="24"/>
        </w:rPr>
      </w:pPr>
      <w:r w:rsidRPr="00FD37F0">
        <w:rPr>
          <w:rFonts w:ascii="Times New Roman" w:hAnsi="Times New Roman" w:cs="Times New Roman"/>
          <w:sz w:val="24"/>
          <w:szCs w:val="24"/>
        </w:rPr>
        <w:t xml:space="preserve">A titre d’exemples </w:t>
      </w:r>
      <w:r w:rsidR="00E461EA">
        <w:rPr>
          <w:rFonts w:ascii="Times New Roman" w:hAnsi="Times New Roman" w:cs="Times New Roman"/>
          <w:sz w:val="24"/>
          <w:szCs w:val="24"/>
        </w:rPr>
        <w:t xml:space="preserve">de </w:t>
      </w:r>
      <w:r w:rsidR="00E461EA" w:rsidRPr="00E461EA">
        <w:rPr>
          <w:rFonts w:ascii="Times New Roman" w:hAnsi="Times New Roman" w:cs="Times New Roman"/>
          <w:sz w:val="24"/>
          <w:szCs w:val="24"/>
        </w:rPr>
        <w:t xml:space="preserve">taxes présentant un lien </w:t>
      </w:r>
      <w:r w:rsidR="00E461EA">
        <w:rPr>
          <w:rFonts w:ascii="Times New Roman" w:hAnsi="Times New Roman" w:cs="Times New Roman"/>
          <w:sz w:val="24"/>
          <w:szCs w:val="24"/>
        </w:rPr>
        <w:t>personnel</w:t>
      </w:r>
      <w:r w:rsidR="00E461EA" w:rsidRPr="00E461EA">
        <w:rPr>
          <w:rFonts w:ascii="Times New Roman" w:hAnsi="Times New Roman" w:cs="Times New Roman"/>
          <w:sz w:val="24"/>
          <w:szCs w:val="24"/>
        </w:rPr>
        <w:t xml:space="preserve"> avec le territoire communal</w:t>
      </w:r>
      <w:r>
        <w:rPr>
          <w:rFonts w:ascii="Times New Roman" w:hAnsi="Times New Roman" w:cs="Times New Roman"/>
          <w:sz w:val="24"/>
          <w:szCs w:val="24"/>
        </w:rPr>
        <w:t>, il est possible de citer la taxe sur les secondes résidences</w:t>
      </w:r>
      <w:r>
        <w:rPr>
          <w:rStyle w:val="Appelnotedebasdep"/>
          <w:rFonts w:ascii="Times New Roman" w:hAnsi="Times New Roman" w:cs="Times New Roman"/>
          <w:sz w:val="24"/>
          <w:szCs w:val="24"/>
        </w:rPr>
        <w:footnoteReference w:id="29"/>
      </w:r>
      <w:r>
        <w:rPr>
          <w:rFonts w:ascii="Times New Roman" w:hAnsi="Times New Roman" w:cs="Times New Roman"/>
          <w:sz w:val="24"/>
          <w:szCs w:val="24"/>
        </w:rPr>
        <w:t>.</w:t>
      </w:r>
    </w:p>
    <w:p w:rsidR="00F34CD7" w:rsidRPr="00F34CD7" w:rsidRDefault="00AD0BB6" w:rsidP="00F34CD7">
      <w:pPr>
        <w:pBdr>
          <w:bottom w:val="single" w:sz="4" w:space="1" w:color="auto"/>
        </w:pBdr>
        <w:jc w:val="both"/>
        <w:rPr>
          <w:rFonts w:ascii="Times New Roman" w:hAnsi="Times New Roman" w:cs="Times New Roman"/>
          <w:sz w:val="26"/>
          <w:szCs w:val="26"/>
        </w:rPr>
      </w:pPr>
      <w:r>
        <w:rPr>
          <w:rFonts w:ascii="Times New Roman" w:hAnsi="Times New Roman" w:cs="Times New Roman"/>
          <w:sz w:val="26"/>
          <w:szCs w:val="26"/>
        </w:rPr>
        <w:t>IV</w:t>
      </w:r>
      <w:r w:rsidR="00F34CD7" w:rsidRPr="00F34CD7">
        <w:rPr>
          <w:rFonts w:ascii="Times New Roman" w:hAnsi="Times New Roman" w:cs="Times New Roman"/>
          <w:sz w:val="26"/>
          <w:szCs w:val="26"/>
        </w:rPr>
        <w:t>.</w:t>
      </w:r>
      <w:r w:rsidR="00F34CD7" w:rsidRPr="00F34CD7">
        <w:rPr>
          <w:sz w:val="26"/>
          <w:szCs w:val="26"/>
        </w:rPr>
        <w:t xml:space="preserve"> </w:t>
      </w:r>
      <w:r w:rsidR="00F34CD7" w:rsidRPr="00F34CD7">
        <w:rPr>
          <w:rFonts w:ascii="Times New Roman" w:hAnsi="Times New Roman" w:cs="Times New Roman"/>
          <w:sz w:val="26"/>
          <w:szCs w:val="26"/>
        </w:rPr>
        <w:t>Application du principe de territorialité en matière de taxe communale sur la force motrice et les moteurs.</w:t>
      </w:r>
    </w:p>
    <w:p w:rsidR="00F34CD7" w:rsidRDefault="00F34CD7" w:rsidP="00F34CD7">
      <w:pPr>
        <w:jc w:val="both"/>
        <w:rPr>
          <w:rFonts w:ascii="Times New Roman" w:hAnsi="Times New Roman" w:cs="Times New Roman"/>
          <w:sz w:val="24"/>
          <w:szCs w:val="24"/>
        </w:rPr>
      </w:pPr>
      <w:r w:rsidRPr="00F34CD7">
        <w:rPr>
          <w:rFonts w:ascii="Times New Roman" w:hAnsi="Times New Roman" w:cs="Times New Roman"/>
          <w:sz w:val="24"/>
          <w:szCs w:val="24"/>
        </w:rPr>
        <w:t>La taxe sur la force motrice et les moteurs est une taxe fréquemment utilisée dans de nombreuses communes et villes dans une optique de taxation des moteurs utilisés dans le cadre d’une activité professionnelle</w:t>
      </w:r>
      <w:r w:rsidRPr="00F34CD7">
        <w:rPr>
          <w:rFonts w:ascii="Times New Roman" w:hAnsi="Times New Roman" w:cs="Times New Roman"/>
          <w:sz w:val="24"/>
          <w:szCs w:val="24"/>
          <w:vertAlign w:val="superscript"/>
        </w:rPr>
        <w:footnoteReference w:id="30"/>
      </w:r>
      <w:r w:rsidRPr="00F34CD7">
        <w:rPr>
          <w:rFonts w:ascii="Times New Roman" w:hAnsi="Times New Roman" w:cs="Times New Roman"/>
          <w:sz w:val="24"/>
          <w:szCs w:val="24"/>
        </w:rPr>
        <w:t>.</w:t>
      </w:r>
    </w:p>
    <w:p w:rsidR="00F34CD7" w:rsidRPr="00F34CD7" w:rsidRDefault="00F34CD7" w:rsidP="00F34CD7">
      <w:pPr>
        <w:jc w:val="both"/>
        <w:rPr>
          <w:rFonts w:ascii="Times New Roman" w:hAnsi="Times New Roman" w:cs="Times New Roman"/>
          <w:sz w:val="24"/>
          <w:szCs w:val="24"/>
        </w:rPr>
      </w:pPr>
      <w:r>
        <w:rPr>
          <w:rFonts w:ascii="Times New Roman" w:hAnsi="Times New Roman" w:cs="Times New Roman"/>
          <w:sz w:val="24"/>
          <w:szCs w:val="24"/>
        </w:rPr>
        <w:t>La taxe sur la force motrice étant une taxe communale, elle est directement concernée par l’étendue et les limites de la compétence communale en matière de taxation.</w:t>
      </w:r>
    </w:p>
    <w:p w:rsidR="00F34CD7" w:rsidRPr="00F34CD7" w:rsidRDefault="00F34CD7" w:rsidP="00F34CD7">
      <w:pPr>
        <w:jc w:val="both"/>
        <w:rPr>
          <w:rFonts w:ascii="Times New Roman" w:hAnsi="Times New Roman" w:cs="Times New Roman"/>
          <w:sz w:val="24"/>
          <w:szCs w:val="24"/>
        </w:rPr>
      </w:pPr>
      <w:r>
        <w:rPr>
          <w:rFonts w:ascii="Times New Roman" w:hAnsi="Times New Roman" w:cs="Times New Roman"/>
          <w:sz w:val="24"/>
          <w:szCs w:val="24"/>
        </w:rPr>
        <w:t>A</w:t>
      </w:r>
      <w:r w:rsidRPr="00F34CD7">
        <w:rPr>
          <w:rFonts w:ascii="Times New Roman" w:hAnsi="Times New Roman" w:cs="Times New Roman"/>
          <w:sz w:val="24"/>
          <w:szCs w:val="24"/>
        </w:rPr>
        <w:t>. Définition de la taxe sur la force motrice.</w:t>
      </w:r>
    </w:p>
    <w:p w:rsidR="00F34CD7" w:rsidRPr="00F34CD7" w:rsidRDefault="00F34CD7" w:rsidP="00F34CD7">
      <w:pPr>
        <w:jc w:val="both"/>
        <w:rPr>
          <w:rFonts w:ascii="Times New Roman" w:hAnsi="Times New Roman" w:cs="Times New Roman"/>
          <w:sz w:val="24"/>
          <w:szCs w:val="24"/>
        </w:rPr>
      </w:pPr>
      <w:r w:rsidRPr="00F34CD7">
        <w:rPr>
          <w:rFonts w:ascii="Times New Roman" w:hAnsi="Times New Roman" w:cs="Times New Roman"/>
          <w:sz w:val="24"/>
          <w:szCs w:val="24"/>
        </w:rPr>
        <w:t>La taxe sur la force motrice et les moteurs vise les moteurs fixes et mobiles mis en exploitation sur le territoire communal ou utilisés par le contribuable pour l’exploitation de son siège ou d’une unité d’exploitation de son entreprise situé sur le territoire communal</w:t>
      </w:r>
      <w:r w:rsidRPr="00F34CD7">
        <w:rPr>
          <w:rFonts w:ascii="Times New Roman" w:hAnsi="Times New Roman" w:cs="Times New Roman"/>
          <w:sz w:val="24"/>
          <w:szCs w:val="24"/>
          <w:vertAlign w:val="superscript"/>
        </w:rPr>
        <w:footnoteReference w:id="31"/>
      </w:r>
      <w:r w:rsidRPr="00F34CD7">
        <w:rPr>
          <w:rFonts w:ascii="Times New Roman" w:hAnsi="Times New Roman" w:cs="Times New Roman"/>
          <w:sz w:val="24"/>
          <w:szCs w:val="24"/>
        </w:rPr>
        <w:t>.</w:t>
      </w:r>
    </w:p>
    <w:p w:rsidR="00F34CD7" w:rsidRPr="00F34CD7" w:rsidRDefault="00F34CD7" w:rsidP="00F34CD7">
      <w:pPr>
        <w:jc w:val="both"/>
        <w:rPr>
          <w:rFonts w:ascii="Times New Roman" w:hAnsi="Times New Roman" w:cs="Times New Roman"/>
          <w:sz w:val="24"/>
          <w:szCs w:val="24"/>
        </w:rPr>
      </w:pPr>
      <w:r w:rsidRPr="00F34CD7">
        <w:rPr>
          <w:rFonts w:ascii="Times New Roman" w:hAnsi="Times New Roman" w:cs="Times New Roman"/>
          <w:sz w:val="24"/>
          <w:szCs w:val="24"/>
        </w:rPr>
        <w:t>Cette taxe est à charge des entreprises industrielles, commerciales, financières, agricoles, ou de service ou des contribuables qui exercent une profession indépendante ou libérale</w:t>
      </w:r>
      <w:r w:rsidRPr="00F34CD7">
        <w:rPr>
          <w:rFonts w:ascii="Times New Roman" w:hAnsi="Times New Roman" w:cs="Times New Roman"/>
          <w:sz w:val="24"/>
          <w:szCs w:val="24"/>
          <w:vertAlign w:val="superscript"/>
        </w:rPr>
        <w:footnoteReference w:id="32"/>
      </w:r>
      <w:r w:rsidRPr="00F34CD7">
        <w:rPr>
          <w:rFonts w:ascii="Times New Roman" w:hAnsi="Times New Roman" w:cs="Times New Roman"/>
          <w:sz w:val="24"/>
          <w:szCs w:val="24"/>
        </w:rPr>
        <w:t>.</w:t>
      </w:r>
    </w:p>
    <w:p w:rsidR="00FF6C19" w:rsidRDefault="00F34CD7" w:rsidP="00A420E3">
      <w:pPr>
        <w:jc w:val="both"/>
        <w:rPr>
          <w:rFonts w:ascii="Times New Roman" w:hAnsi="Times New Roman" w:cs="Times New Roman"/>
          <w:sz w:val="24"/>
          <w:szCs w:val="24"/>
        </w:rPr>
      </w:pPr>
      <w:r w:rsidRPr="00F34CD7">
        <w:rPr>
          <w:rFonts w:ascii="Times New Roman" w:hAnsi="Times New Roman" w:cs="Times New Roman"/>
          <w:sz w:val="24"/>
          <w:szCs w:val="24"/>
        </w:rPr>
        <w:lastRenderedPageBreak/>
        <w:t>La taxe est fixée sur base de la puissance des moteurs en question, et ce quel que soit le fluide ou la source d'énergie qui les actionne</w:t>
      </w:r>
      <w:r w:rsidRPr="00F34CD7">
        <w:rPr>
          <w:rFonts w:ascii="Times New Roman" w:hAnsi="Times New Roman" w:cs="Times New Roman"/>
          <w:sz w:val="24"/>
          <w:szCs w:val="24"/>
          <w:vertAlign w:val="superscript"/>
        </w:rPr>
        <w:footnoteReference w:id="33"/>
      </w:r>
      <w:r w:rsidRPr="00F34CD7">
        <w:rPr>
          <w:rFonts w:ascii="Times New Roman" w:hAnsi="Times New Roman" w:cs="Times New Roman"/>
          <w:sz w:val="24"/>
          <w:szCs w:val="24"/>
        </w:rPr>
        <w:t xml:space="preserve">. </w:t>
      </w:r>
    </w:p>
    <w:p w:rsidR="00F34CD7" w:rsidRDefault="009E27B1" w:rsidP="00A420E3">
      <w:pPr>
        <w:jc w:val="both"/>
        <w:rPr>
          <w:rFonts w:ascii="Times New Roman" w:hAnsi="Times New Roman" w:cs="Times New Roman"/>
          <w:sz w:val="24"/>
          <w:szCs w:val="24"/>
        </w:rPr>
      </w:pPr>
      <w:r>
        <w:rPr>
          <w:rFonts w:ascii="Times New Roman" w:hAnsi="Times New Roman" w:cs="Times New Roman"/>
          <w:sz w:val="24"/>
          <w:szCs w:val="24"/>
        </w:rPr>
        <w:t xml:space="preserve">B. </w:t>
      </w:r>
      <w:r w:rsidR="00634DF1">
        <w:rPr>
          <w:rFonts w:ascii="Times New Roman" w:hAnsi="Times New Roman" w:cs="Times New Roman"/>
          <w:sz w:val="24"/>
          <w:szCs w:val="24"/>
        </w:rPr>
        <w:t>L</w:t>
      </w:r>
      <w:r w:rsidR="00634DF1" w:rsidRPr="00634DF1">
        <w:rPr>
          <w:rFonts w:ascii="Times New Roman" w:hAnsi="Times New Roman" w:cs="Times New Roman"/>
          <w:sz w:val="24"/>
          <w:szCs w:val="24"/>
        </w:rPr>
        <w:t xml:space="preserve">ien matériel avec le territoire communal </w:t>
      </w:r>
      <w:r>
        <w:rPr>
          <w:rFonts w:ascii="Times New Roman" w:hAnsi="Times New Roman" w:cs="Times New Roman"/>
          <w:sz w:val="24"/>
          <w:szCs w:val="24"/>
        </w:rPr>
        <w:t>et taxe sur la force motrice.</w:t>
      </w:r>
    </w:p>
    <w:p w:rsidR="00934007" w:rsidRDefault="00972415" w:rsidP="00A420E3">
      <w:pPr>
        <w:jc w:val="both"/>
        <w:rPr>
          <w:rFonts w:ascii="Times New Roman" w:hAnsi="Times New Roman" w:cs="Times New Roman"/>
          <w:sz w:val="24"/>
          <w:szCs w:val="24"/>
        </w:rPr>
      </w:pPr>
      <w:r>
        <w:rPr>
          <w:rFonts w:ascii="Times New Roman" w:hAnsi="Times New Roman" w:cs="Times New Roman"/>
          <w:sz w:val="24"/>
          <w:szCs w:val="24"/>
        </w:rPr>
        <w:t>De nombreux règlements-taxe</w:t>
      </w:r>
      <w:r w:rsidR="00325E04">
        <w:rPr>
          <w:rFonts w:ascii="Times New Roman" w:hAnsi="Times New Roman" w:cs="Times New Roman"/>
          <w:sz w:val="24"/>
          <w:szCs w:val="24"/>
        </w:rPr>
        <w:t xml:space="preserve"> communaux appliquent la taxe sur la force motrice et les moteurs aux moteurs </w:t>
      </w:r>
      <w:r w:rsidR="000B58CB">
        <w:rPr>
          <w:rFonts w:ascii="Times New Roman" w:hAnsi="Times New Roman" w:cs="Times New Roman"/>
          <w:sz w:val="24"/>
          <w:szCs w:val="24"/>
        </w:rPr>
        <w:t>mis en exploitation ou fonctionnant sur le territoire de la commune en question</w:t>
      </w:r>
      <w:r w:rsidR="005068FD">
        <w:rPr>
          <w:rStyle w:val="Appelnotedebasdep"/>
          <w:rFonts w:ascii="Times New Roman" w:hAnsi="Times New Roman" w:cs="Times New Roman"/>
          <w:sz w:val="24"/>
          <w:szCs w:val="24"/>
        </w:rPr>
        <w:footnoteReference w:id="34"/>
      </w:r>
      <w:r w:rsidR="006F2489">
        <w:rPr>
          <w:rFonts w:ascii="Times New Roman" w:hAnsi="Times New Roman" w:cs="Times New Roman"/>
          <w:sz w:val="24"/>
          <w:szCs w:val="24"/>
        </w:rPr>
        <w:t xml:space="preserve">, ce qui </w:t>
      </w:r>
      <w:r w:rsidR="00342583">
        <w:rPr>
          <w:rFonts w:ascii="Times New Roman" w:hAnsi="Times New Roman" w:cs="Times New Roman"/>
          <w:sz w:val="24"/>
          <w:szCs w:val="24"/>
        </w:rPr>
        <w:t xml:space="preserve">induit </w:t>
      </w:r>
      <w:r w:rsidR="009309ED">
        <w:rPr>
          <w:rFonts w:ascii="Times New Roman" w:hAnsi="Times New Roman" w:cs="Times New Roman"/>
          <w:sz w:val="24"/>
          <w:szCs w:val="24"/>
        </w:rPr>
        <w:t>l’existence d’un lien matériel entre la taxe sur la force motrice et le territoire communal.</w:t>
      </w:r>
      <w:r w:rsidR="00934007">
        <w:rPr>
          <w:rFonts w:ascii="Times New Roman" w:hAnsi="Times New Roman" w:cs="Times New Roman"/>
          <w:sz w:val="24"/>
          <w:szCs w:val="24"/>
        </w:rPr>
        <w:t xml:space="preserve"> </w:t>
      </w:r>
    </w:p>
    <w:p w:rsidR="00342583" w:rsidRDefault="00A2043B" w:rsidP="00A420E3">
      <w:pPr>
        <w:jc w:val="both"/>
        <w:rPr>
          <w:rFonts w:ascii="Times New Roman" w:hAnsi="Times New Roman" w:cs="Times New Roman"/>
          <w:sz w:val="24"/>
          <w:szCs w:val="24"/>
        </w:rPr>
      </w:pPr>
      <w:r>
        <w:rPr>
          <w:rFonts w:ascii="Times New Roman" w:hAnsi="Times New Roman" w:cs="Times New Roman"/>
          <w:sz w:val="24"/>
          <w:szCs w:val="24"/>
        </w:rPr>
        <w:t>Au regard du principe de territorialité, pour que la commune</w:t>
      </w:r>
      <w:r w:rsidR="00D80416">
        <w:rPr>
          <w:rFonts w:ascii="Times New Roman" w:hAnsi="Times New Roman" w:cs="Times New Roman"/>
          <w:sz w:val="24"/>
          <w:szCs w:val="24"/>
        </w:rPr>
        <w:t xml:space="preserve"> puisse effectivement taxer la force motrice et les moteurs, il lui sera nécessaire d’être</w:t>
      </w:r>
      <w:r w:rsidR="001E7886">
        <w:rPr>
          <w:rFonts w:ascii="Times New Roman" w:hAnsi="Times New Roman" w:cs="Times New Roman"/>
          <w:sz w:val="24"/>
          <w:szCs w:val="24"/>
        </w:rPr>
        <w:t xml:space="preserve"> en mesure de démontrer la présence effective des moteurs objets de la taxation sur son territoire géographique</w:t>
      </w:r>
      <w:r w:rsidR="00D1158E">
        <w:rPr>
          <w:rStyle w:val="Appelnotedebasdep"/>
          <w:rFonts w:ascii="Times New Roman" w:hAnsi="Times New Roman" w:cs="Times New Roman"/>
          <w:sz w:val="24"/>
          <w:szCs w:val="24"/>
        </w:rPr>
        <w:footnoteReference w:id="35"/>
      </w:r>
      <w:r w:rsidR="001E7886">
        <w:rPr>
          <w:rFonts w:ascii="Times New Roman" w:hAnsi="Times New Roman" w:cs="Times New Roman"/>
          <w:sz w:val="24"/>
          <w:szCs w:val="24"/>
        </w:rPr>
        <w:t>.</w:t>
      </w:r>
    </w:p>
    <w:p w:rsidR="00494588" w:rsidRDefault="003A5188" w:rsidP="00A420E3">
      <w:pPr>
        <w:jc w:val="both"/>
        <w:rPr>
          <w:rFonts w:ascii="Times New Roman" w:hAnsi="Times New Roman" w:cs="Times New Roman"/>
          <w:sz w:val="24"/>
          <w:szCs w:val="24"/>
        </w:rPr>
      </w:pPr>
      <w:r>
        <w:rPr>
          <w:rFonts w:ascii="Times New Roman" w:hAnsi="Times New Roman" w:cs="Times New Roman"/>
          <w:sz w:val="24"/>
          <w:szCs w:val="24"/>
        </w:rPr>
        <w:t>Le</w:t>
      </w:r>
      <w:r w:rsidR="00494588">
        <w:rPr>
          <w:rFonts w:ascii="Times New Roman" w:hAnsi="Times New Roman" w:cs="Times New Roman"/>
          <w:sz w:val="24"/>
          <w:szCs w:val="24"/>
        </w:rPr>
        <w:t xml:space="preserve"> lien de rattachement nécessaire entre la commune et la base imposable de la taxe sur la force motrice</w:t>
      </w:r>
      <w:r w:rsidR="00A45C6F">
        <w:rPr>
          <w:rFonts w:ascii="Times New Roman" w:hAnsi="Times New Roman" w:cs="Times New Roman"/>
          <w:sz w:val="24"/>
          <w:szCs w:val="24"/>
        </w:rPr>
        <w:t xml:space="preserve"> est le fonctionnement des moteurs exploités sur le territoire de la commune</w:t>
      </w:r>
      <w:r w:rsidR="00DA1279">
        <w:rPr>
          <w:rStyle w:val="Appelnotedebasdep"/>
          <w:rFonts w:ascii="Times New Roman" w:hAnsi="Times New Roman" w:cs="Times New Roman"/>
          <w:sz w:val="24"/>
          <w:szCs w:val="24"/>
        </w:rPr>
        <w:footnoteReference w:id="36"/>
      </w:r>
      <w:r w:rsidR="00A45C6F">
        <w:rPr>
          <w:rFonts w:ascii="Times New Roman" w:hAnsi="Times New Roman" w:cs="Times New Roman"/>
          <w:sz w:val="24"/>
          <w:szCs w:val="24"/>
        </w:rPr>
        <w:t>.</w:t>
      </w:r>
    </w:p>
    <w:p w:rsidR="00A45C6F" w:rsidRDefault="00A45C6F" w:rsidP="00A420E3">
      <w:pPr>
        <w:jc w:val="both"/>
        <w:rPr>
          <w:rFonts w:ascii="Times New Roman" w:hAnsi="Times New Roman" w:cs="Times New Roman"/>
          <w:sz w:val="24"/>
          <w:szCs w:val="24"/>
        </w:rPr>
      </w:pPr>
      <w:r>
        <w:rPr>
          <w:rFonts w:ascii="Times New Roman" w:hAnsi="Times New Roman" w:cs="Times New Roman"/>
          <w:sz w:val="24"/>
          <w:szCs w:val="24"/>
        </w:rPr>
        <w:t xml:space="preserve">Le critère de rattachement est </w:t>
      </w:r>
      <w:r w:rsidR="004E1F06">
        <w:rPr>
          <w:rFonts w:ascii="Times New Roman" w:hAnsi="Times New Roman" w:cs="Times New Roman"/>
          <w:sz w:val="24"/>
          <w:szCs w:val="24"/>
        </w:rPr>
        <w:t xml:space="preserve">la présence et </w:t>
      </w:r>
      <w:r>
        <w:rPr>
          <w:rFonts w:ascii="Times New Roman" w:hAnsi="Times New Roman" w:cs="Times New Roman"/>
          <w:sz w:val="24"/>
          <w:szCs w:val="24"/>
        </w:rPr>
        <w:t>l’activité des moteurs</w:t>
      </w:r>
      <w:r w:rsidR="004E1F06">
        <w:rPr>
          <w:rFonts w:ascii="Times New Roman" w:hAnsi="Times New Roman" w:cs="Times New Roman"/>
          <w:sz w:val="24"/>
          <w:szCs w:val="24"/>
        </w:rPr>
        <w:t xml:space="preserve"> sur le territoire communal</w:t>
      </w:r>
      <w:r w:rsidR="001863A1">
        <w:rPr>
          <w:rStyle w:val="Appelnotedebasdep"/>
          <w:rFonts w:ascii="Times New Roman" w:hAnsi="Times New Roman" w:cs="Times New Roman"/>
          <w:sz w:val="24"/>
          <w:szCs w:val="24"/>
        </w:rPr>
        <w:footnoteReference w:id="37"/>
      </w:r>
      <w:r>
        <w:rPr>
          <w:rFonts w:ascii="Times New Roman" w:hAnsi="Times New Roman" w:cs="Times New Roman"/>
          <w:sz w:val="24"/>
          <w:szCs w:val="24"/>
        </w:rPr>
        <w:t>.</w:t>
      </w:r>
    </w:p>
    <w:p w:rsidR="004E1F06" w:rsidRDefault="007E2C54" w:rsidP="00A420E3">
      <w:pPr>
        <w:jc w:val="both"/>
        <w:rPr>
          <w:rFonts w:ascii="Times New Roman" w:hAnsi="Times New Roman" w:cs="Times New Roman"/>
          <w:sz w:val="24"/>
          <w:szCs w:val="24"/>
        </w:rPr>
      </w:pPr>
      <w:r>
        <w:rPr>
          <w:rFonts w:ascii="Times New Roman" w:hAnsi="Times New Roman" w:cs="Times New Roman"/>
          <w:sz w:val="24"/>
          <w:szCs w:val="24"/>
        </w:rPr>
        <w:t>T</w:t>
      </w:r>
      <w:r w:rsidR="00B678C3">
        <w:rPr>
          <w:rFonts w:ascii="Times New Roman" w:hAnsi="Times New Roman" w:cs="Times New Roman"/>
          <w:sz w:val="24"/>
          <w:szCs w:val="24"/>
        </w:rPr>
        <w:t>out</w:t>
      </w:r>
      <w:r>
        <w:rPr>
          <w:rFonts w:ascii="Times New Roman" w:hAnsi="Times New Roman" w:cs="Times New Roman"/>
          <w:sz w:val="24"/>
          <w:szCs w:val="24"/>
        </w:rPr>
        <w:t xml:space="preserve"> </w:t>
      </w:r>
      <w:r w:rsidR="00B678C3">
        <w:rPr>
          <w:rFonts w:ascii="Times New Roman" w:hAnsi="Times New Roman" w:cs="Times New Roman"/>
          <w:sz w:val="24"/>
          <w:szCs w:val="24"/>
        </w:rPr>
        <w:t xml:space="preserve">autre critère de rattachement entre la commune et la base imposable, tel que le siège d’exploitation de l’entreprise utilisatrice des moteurs non présents physiquement sur le territoire de la commune, contrevient dès lors au principe de territorialité de la compétence communale en matière d’imposition et au règlement-taxe en question, celui-ci mettant en place une taxe sur </w:t>
      </w:r>
      <w:r w:rsidR="00C503DD">
        <w:rPr>
          <w:rFonts w:ascii="Times New Roman" w:hAnsi="Times New Roman" w:cs="Times New Roman"/>
          <w:sz w:val="24"/>
          <w:szCs w:val="24"/>
        </w:rPr>
        <w:t xml:space="preserve">le fonctionnement </w:t>
      </w:r>
      <w:r w:rsidR="00B678C3">
        <w:rPr>
          <w:rFonts w:ascii="Times New Roman" w:hAnsi="Times New Roman" w:cs="Times New Roman"/>
          <w:sz w:val="24"/>
          <w:szCs w:val="24"/>
        </w:rPr>
        <w:t>et l’utilisation des moteurs sur le territoire de la commune et non un</w:t>
      </w:r>
      <w:r w:rsidR="003634C2">
        <w:rPr>
          <w:rFonts w:ascii="Times New Roman" w:hAnsi="Times New Roman" w:cs="Times New Roman"/>
          <w:sz w:val="24"/>
          <w:szCs w:val="24"/>
        </w:rPr>
        <w:t>e</w:t>
      </w:r>
      <w:r w:rsidR="00B678C3">
        <w:rPr>
          <w:rFonts w:ascii="Times New Roman" w:hAnsi="Times New Roman" w:cs="Times New Roman"/>
          <w:sz w:val="24"/>
          <w:szCs w:val="24"/>
        </w:rPr>
        <w:t xml:space="preserve"> taxe ayant pour base la propriété de ces moteurs par une société ayant </w:t>
      </w:r>
      <w:r w:rsidR="00B678C3">
        <w:rPr>
          <w:rFonts w:ascii="Times New Roman" w:hAnsi="Times New Roman" w:cs="Times New Roman"/>
          <w:sz w:val="24"/>
          <w:szCs w:val="24"/>
        </w:rPr>
        <w:lastRenderedPageBreak/>
        <w:t>son siège d’exploitation sur le territoire de la commune</w:t>
      </w:r>
      <w:r w:rsidR="00343DD2">
        <w:rPr>
          <w:rFonts w:ascii="Times New Roman" w:hAnsi="Times New Roman" w:cs="Times New Roman"/>
          <w:sz w:val="24"/>
          <w:szCs w:val="24"/>
        </w:rPr>
        <w:t>, sans y déployer d’activité économique</w:t>
      </w:r>
      <w:r w:rsidR="00B105A0">
        <w:rPr>
          <w:rStyle w:val="Appelnotedebasdep"/>
          <w:rFonts w:ascii="Times New Roman" w:hAnsi="Times New Roman" w:cs="Times New Roman"/>
          <w:sz w:val="24"/>
          <w:szCs w:val="24"/>
        </w:rPr>
        <w:footnoteReference w:id="38"/>
      </w:r>
      <w:r w:rsidR="00B678C3">
        <w:rPr>
          <w:rFonts w:ascii="Times New Roman" w:hAnsi="Times New Roman" w:cs="Times New Roman"/>
          <w:sz w:val="24"/>
          <w:szCs w:val="24"/>
        </w:rPr>
        <w:t>.</w:t>
      </w:r>
    </w:p>
    <w:p w:rsidR="000D5011" w:rsidRDefault="000D5011" w:rsidP="00A420E3">
      <w:pPr>
        <w:jc w:val="both"/>
        <w:rPr>
          <w:rFonts w:ascii="Times New Roman" w:hAnsi="Times New Roman" w:cs="Times New Roman"/>
          <w:sz w:val="24"/>
          <w:szCs w:val="24"/>
        </w:rPr>
      </w:pPr>
      <w:r>
        <w:rPr>
          <w:rFonts w:ascii="Times New Roman" w:hAnsi="Times New Roman" w:cs="Times New Roman"/>
          <w:sz w:val="24"/>
          <w:szCs w:val="24"/>
        </w:rPr>
        <w:t xml:space="preserve">Cette limitation territoriale au pouvoir d’imposition </w:t>
      </w:r>
      <w:r w:rsidR="00FE0705">
        <w:rPr>
          <w:rFonts w:ascii="Times New Roman" w:hAnsi="Times New Roman" w:cs="Times New Roman"/>
          <w:sz w:val="24"/>
          <w:szCs w:val="24"/>
        </w:rPr>
        <w:t xml:space="preserve">communal a été confirmée </w:t>
      </w:r>
      <w:r w:rsidR="00067F21">
        <w:rPr>
          <w:rFonts w:ascii="Times New Roman" w:hAnsi="Times New Roman" w:cs="Times New Roman"/>
          <w:sz w:val="24"/>
          <w:szCs w:val="24"/>
        </w:rPr>
        <w:t>par la jurisprudence de la Cour d’appel de Bruxelles</w:t>
      </w:r>
      <w:r w:rsidR="00A34A04">
        <w:rPr>
          <w:rStyle w:val="Appelnotedebasdep"/>
          <w:rFonts w:ascii="Times New Roman" w:hAnsi="Times New Roman" w:cs="Times New Roman"/>
          <w:sz w:val="24"/>
          <w:szCs w:val="24"/>
        </w:rPr>
        <w:footnoteReference w:id="39"/>
      </w:r>
      <w:r w:rsidR="00067F21">
        <w:rPr>
          <w:rFonts w:ascii="Times New Roman" w:hAnsi="Times New Roman" w:cs="Times New Roman"/>
          <w:sz w:val="24"/>
          <w:szCs w:val="24"/>
        </w:rPr>
        <w:t xml:space="preserve"> et du Tribunal de Première Instance de Mons</w:t>
      </w:r>
      <w:r w:rsidR="00C91924">
        <w:rPr>
          <w:rStyle w:val="Appelnotedebasdep"/>
          <w:rFonts w:ascii="Times New Roman" w:hAnsi="Times New Roman" w:cs="Times New Roman"/>
          <w:sz w:val="24"/>
          <w:szCs w:val="24"/>
        </w:rPr>
        <w:footnoteReference w:id="40"/>
      </w:r>
      <w:r w:rsidR="00067F21">
        <w:rPr>
          <w:rFonts w:ascii="Times New Roman" w:hAnsi="Times New Roman" w:cs="Times New Roman"/>
          <w:sz w:val="24"/>
          <w:szCs w:val="24"/>
        </w:rPr>
        <w:t>.</w:t>
      </w:r>
    </w:p>
    <w:p w:rsidR="006B2175" w:rsidRDefault="00067F21" w:rsidP="001F0696">
      <w:pPr>
        <w:jc w:val="both"/>
        <w:rPr>
          <w:rFonts w:ascii="Times New Roman" w:hAnsi="Times New Roman" w:cs="Times New Roman"/>
          <w:sz w:val="24"/>
          <w:szCs w:val="24"/>
        </w:rPr>
      </w:pPr>
      <w:r>
        <w:rPr>
          <w:rFonts w:ascii="Times New Roman" w:hAnsi="Times New Roman" w:cs="Times New Roman"/>
          <w:sz w:val="24"/>
          <w:szCs w:val="24"/>
        </w:rPr>
        <w:t>Dans son arrêt du 21 juin 2001</w:t>
      </w:r>
      <w:r w:rsidR="0050330B">
        <w:rPr>
          <w:rStyle w:val="Appelnotedebasdep"/>
          <w:rFonts w:ascii="Times New Roman" w:hAnsi="Times New Roman" w:cs="Times New Roman"/>
          <w:sz w:val="24"/>
          <w:szCs w:val="24"/>
        </w:rPr>
        <w:footnoteReference w:id="41"/>
      </w:r>
      <w:r>
        <w:rPr>
          <w:rFonts w:ascii="Times New Roman" w:hAnsi="Times New Roman" w:cs="Times New Roman"/>
          <w:sz w:val="24"/>
          <w:szCs w:val="24"/>
        </w:rPr>
        <w:t>, la Cour d’appel de Bruxelles confirme l’</w:t>
      </w:r>
      <w:r w:rsidR="0071118D">
        <w:rPr>
          <w:rFonts w:ascii="Times New Roman" w:hAnsi="Times New Roman" w:cs="Times New Roman"/>
          <w:sz w:val="24"/>
          <w:szCs w:val="24"/>
        </w:rPr>
        <w:t xml:space="preserve">importance de la mise en activité et du fonctionnement effectif des moteurs sur le territoire de la commune en ces mots : </w:t>
      </w:r>
    </w:p>
    <w:p w:rsidR="001F0696" w:rsidRPr="001F0696" w:rsidRDefault="0071118D" w:rsidP="001F0696">
      <w:pPr>
        <w:jc w:val="both"/>
        <w:rPr>
          <w:rFonts w:ascii="Times New Roman" w:hAnsi="Times New Roman" w:cs="Times New Roman"/>
          <w:sz w:val="24"/>
          <w:szCs w:val="24"/>
        </w:rPr>
      </w:pPr>
      <w:r>
        <w:rPr>
          <w:rFonts w:ascii="Times New Roman" w:hAnsi="Times New Roman" w:cs="Times New Roman"/>
          <w:sz w:val="24"/>
          <w:szCs w:val="24"/>
        </w:rPr>
        <w:t>« </w:t>
      </w:r>
      <w:r w:rsidR="001F0696" w:rsidRPr="001F0696">
        <w:rPr>
          <w:rFonts w:ascii="Times New Roman" w:hAnsi="Times New Roman" w:cs="Times New Roman"/>
          <w:sz w:val="24"/>
          <w:szCs w:val="24"/>
        </w:rPr>
        <w:t>L’autonomie fiscale de la commune ne s’étend que sur son territoire en vertu des pouvoirs qui lui sont attribués par la Constitution ; la commune peut donc imposer toutes les personnes qui y habitent, ainsi que toutes celles qui ont des intérêts sur base des situations qui s’y présentent ou des opérations qui y ont lieu ; un lien entre la commune et la base imposable doit nécessairement exister.</w:t>
      </w:r>
    </w:p>
    <w:p w:rsidR="001F0696" w:rsidRPr="001F0696" w:rsidRDefault="001F0696" w:rsidP="001F0696">
      <w:pPr>
        <w:jc w:val="both"/>
        <w:rPr>
          <w:rFonts w:ascii="Times New Roman" w:hAnsi="Times New Roman" w:cs="Times New Roman"/>
          <w:sz w:val="24"/>
          <w:szCs w:val="24"/>
        </w:rPr>
      </w:pPr>
      <w:r w:rsidRPr="001F0696">
        <w:rPr>
          <w:rFonts w:ascii="Times New Roman" w:hAnsi="Times New Roman" w:cs="Times New Roman"/>
          <w:sz w:val="24"/>
          <w:szCs w:val="24"/>
        </w:rPr>
        <w:t>Lorsque la commune de Tubize entend imposer par son règlement-taxe la force motrice des engins utilisés par des sociétés qui exercent une activité industrielle sur le territoire de la commune dans le cadre de grands chantiers d’infrastructure s’étendant sur les territoires de plusieurs communes limitrophes, cela suppose que la société redevable de la taxe participe effectivement aux travaux de la section du tronçon situé sur son territoire pendant la période imposable, car à défaut, le lien entre la commune et la base imposable n’existe pas.</w:t>
      </w:r>
    </w:p>
    <w:p w:rsidR="001F0696" w:rsidRPr="001F0696" w:rsidRDefault="001F0696" w:rsidP="001F0696">
      <w:pPr>
        <w:jc w:val="both"/>
        <w:rPr>
          <w:rFonts w:ascii="Times New Roman" w:hAnsi="Times New Roman" w:cs="Times New Roman"/>
          <w:sz w:val="24"/>
          <w:szCs w:val="24"/>
        </w:rPr>
      </w:pPr>
      <w:r w:rsidRPr="001F0696">
        <w:rPr>
          <w:rFonts w:ascii="Times New Roman" w:hAnsi="Times New Roman" w:cs="Times New Roman"/>
          <w:sz w:val="24"/>
          <w:szCs w:val="24"/>
        </w:rPr>
        <w:t>En imposant l’appelante par le seul fait qu’elle a participé aux grands chantiers d’infrastructure du TGV, la commune élargit la portée du règlement-taxe et viole le principe de territorialité.</w:t>
      </w:r>
    </w:p>
    <w:p w:rsidR="001F0696" w:rsidRPr="001F0696" w:rsidRDefault="001F0696" w:rsidP="001F0696">
      <w:pPr>
        <w:jc w:val="both"/>
        <w:rPr>
          <w:rFonts w:ascii="Times New Roman" w:hAnsi="Times New Roman" w:cs="Times New Roman"/>
          <w:sz w:val="24"/>
          <w:szCs w:val="24"/>
        </w:rPr>
      </w:pPr>
      <w:r w:rsidRPr="001F0696">
        <w:rPr>
          <w:rFonts w:ascii="Times New Roman" w:hAnsi="Times New Roman" w:cs="Times New Roman"/>
          <w:sz w:val="24"/>
          <w:szCs w:val="24"/>
        </w:rPr>
        <w:t>La commune fait vainement valoir que la nature même de la taxation impose le choix d’un critère de territorialité au sens large, puisque le règlement-taxe vise l’imposition de la force  motrice des engins, de génie civil notamment, utilisés par le contribuable, ce qui implique nécessairement une mobilité de ces engins qui se déplacent sur plusieurs territoires communaux.</w:t>
      </w:r>
    </w:p>
    <w:p w:rsidR="001F0696" w:rsidRPr="001F0696" w:rsidRDefault="001F0696" w:rsidP="001F0696">
      <w:pPr>
        <w:jc w:val="both"/>
        <w:rPr>
          <w:rFonts w:ascii="Times New Roman" w:hAnsi="Times New Roman" w:cs="Times New Roman"/>
          <w:sz w:val="24"/>
          <w:szCs w:val="24"/>
        </w:rPr>
      </w:pPr>
      <w:r w:rsidRPr="001F0696">
        <w:rPr>
          <w:rFonts w:ascii="Times New Roman" w:hAnsi="Times New Roman" w:cs="Times New Roman"/>
          <w:sz w:val="24"/>
          <w:szCs w:val="24"/>
        </w:rPr>
        <w:t xml:space="preserve">L’impossibilité de localiser exactement ses engins, mobiles par nature, qui sont à l’origine du fait générateur de la taxe, ne permet cependant pas à la commune de choisir un critère d’imposition uniquement fondé sur la seule participation d’une société à des travaux qui s’étendent sur plusieurs territoires de communes limitrophes (tronçon TGV Enghien-Tubize), sans tenir compte de la présence effective sur son territoire de la force motrice de l’entreprise </w:t>
      </w:r>
      <w:r w:rsidRPr="001F0696">
        <w:rPr>
          <w:rFonts w:ascii="Times New Roman" w:hAnsi="Times New Roman" w:cs="Times New Roman"/>
          <w:sz w:val="24"/>
          <w:szCs w:val="24"/>
        </w:rPr>
        <w:lastRenderedPageBreak/>
        <w:t>participant à de tels travaux, fût-elle limitée dans le temps, étant donné que dans ce cas elle impose des sociétés situées en dehors de son territoire et n’ont aucun lien de rattachement à celui-ci en ce qui concerne le fait générateur de la taxe, ce qui est contraire à la Constitution.</w:t>
      </w:r>
    </w:p>
    <w:p w:rsidR="001F0696" w:rsidRPr="001F0696" w:rsidRDefault="001F0696" w:rsidP="001F0696">
      <w:pPr>
        <w:jc w:val="both"/>
        <w:rPr>
          <w:rFonts w:ascii="Times New Roman" w:hAnsi="Times New Roman" w:cs="Times New Roman"/>
          <w:sz w:val="24"/>
          <w:szCs w:val="24"/>
        </w:rPr>
      </w:pPr>
      <w:r w:rsidRPr="001F0696">
        <w:rPr>
          <w:rFonts w:ascii="Times New Roman" w:hAnsi="Times New Roman" w:cs="Times New Roman"/>
          <w:sz w:val="24"/>
          <w:szCs w:val="24"/>
        </w:rPr>
        <w:t>De surcroît, le règlement-taxe ne vise pas les sociétés qui se sont trouvées sur des territoires limitrophes, mais uniquement celles qui ont exercés une activité industrielle sur le territoire communal (mots soulignés par la Cour) dans le cadre de grands chantiers d’infrastructure s’étendant sur les territoires de plusieurs communes limitrophes, ce qui suppose que les sociétés exécutant les travaux doivent se trouver à un certain moment pendant l’exercice d’imposition sur le territoire communal pour l’exercice de cette activité, comme le souligne à juste titre l’appelante.</w:t>
      </w:r>
    </w:p>
    <w:p w:rsidR="001F0696" w:rsidRPr="001F0696" w:rsidRDefault="001F0696" w:rsidP="001F0696">
      <w:pPr>
        <w:jc w:val="both"/>
        <w:rPr>
          <w:rFonts w:ascii="Times New Roman" w:hAnsi="Times New Roman" w:cs="Times New Roman"/>
          <w:sz w:val="24"/>
          <w:szCs w:val="24"/>
        </w:rPr>
      </w:pPr>
      <w:r w:rsidRPr="001F0696">
        <w:rPr>
          <w:rFonts w:ascii="Times New Roman" w:hAnsi="Times New Roman" w:cs="Times New Roman"/>
          <w:sz w:val="24"/>
          <w:szCs w:val="24"/>
        </w:rPr>
        <w:t>Il appartient à la commune de démontrer, non seulement qu’une partie du tronçon TGV se situe sur son territoire, mais également que les engins de l’appelante se sont trouvés, de par leur mobilité, sur son territoire pendant la période</w:t>
      </w:r>
      <w:r>
        <w:rPr>
          <w:rFonts w:ascii="Times New Roman" w:hAnsi="Times New Roman" w:cs="Times New Roman"/>
          <w:sz w:val="24"/>
          <w:szCs w:val="24"/>
        </w:rPr>
        <w:t xml:space="preserve"> imposable litigieuse »</w:t>
      </w:r>
      <w:r w:rsidR="000D14B2">
        <w:rPr>
          <w:rStyle w:val="Appelnotedebasdep"/>
          <w:rFonts w:ascii="Times New Roman" w:hAnsi="Times New Roman" w:cs="Times New Roman"/>
          <w:sz w:val="24"/>
          <w:szCs w:val="24"/>
        </w:rPr>
        <w:footnoteReference w:id="42"/>
      </w:r>
      <w:r w:rsidR="000D14B2">
        <w:rPr>
          <w:rFonts w:ascii="Times New Roman" w:hAnsi="Times New Roman" w:cs="Times New Roman"/>
          <w:sz w:val="24"/>
          <w:szCs w:val="24"/>
        </w:rPr>
        <w:t>.</w:t>
      </w:r>
    </w:p>
    <w:p w:rsidR="00D93B90" w:rsidRDefault="00253C1C" w:rsidP="00A420E3">
      <w:pPr>
        <w:jc w:val="both"/>
        <w:rPr>
          <w:rFonts w:ascii="Times New Roman" w:hAnsi="Times New Roman" w:cs="Times New Roman"/>
          <w:sz w:val="24"/>
          <w:szCs w:val="24"/>
        </w:rPr>
      </w:pPr>
      <w:r>
        <w:rPr>
          <w:rFonts w:ascii="Times New Roman" w:hAnsi="Times New Roman" w:cs="Times New Roman"/>
          <w:sz w:val="24"/>
          <w:szCs w:val="24"/>
        </w:rPr>
        <w:t>Le Tribunal de Première Instance de Mons</w:t>
      </w:r>
      <w:r w:rsidR="00922A88">
        <w:rPr>
          <w:rFonts w:ascii="Times New Roman" w:hAnsi="Times New Roman" w:cs="Times New Roman"/>
          <w:sz w:val="24"/>
          <w:szCs w:val="24"/>
        </w:rPr>
        <w:t>, dans deux jugements du 12 novembre 2015</w:t>
      </w:r>
      <w:r w:rsidR="004C735F">
        <w:rPr>
          <w:rStyle w:val="Appelnotedebasdep"/>
          <w:rFonts w:ascii="Times New Roman" w:hAnsi="Times New Roman" w:cs="Times New Roman"/>
          <w:sz w:val="24"/>
          <w:szCs w:val="24"/>
        </w:rPr>
        <w:footnoteReference w:id="43"/>
      </w:r>
      <w:r w:rsidR="00922A88">
        <w:rPr>
          <w:rFonts w:ascii="Times New Roman" w:hAnsi="Times New Roman" w:cs="Times New Roman"/>
          <w:sz w:val="24"/>
          <w:szCs w:val="24"/>
        </w:rPr>
        <w:t xml:space="preserve"> et du 2 novembre 2017</w:t>
      </w:r>
      <w:r w:rsidR="003D5628">
        <w:rPr>
          <w:rStyle w:val="Appelnotedebasdep"/>
          <w:rFonts w:ascii="Times New Roman" w:hAnsi="Times New Roman" w:cs="Times New Roman"/>
          <w:sz w:val="24"/>
          <w:szCs w:val="24"/>
        </w:rPr>
        <w:footnoteReference w:id="44"/>
      </w:r>
      <w:r w:rsidR="00922A88">
        <w:rPr>
          <w:rFonts w:ascii="Times New Roman" w:hAnsi="Times New Roman" w:cs="Times New Roman"/>
          <w:sz w:val="24"/>
          <w:szCs w:val="24"/>
        </w:rPr>
        <w:t xml:space="preserve">, énonce clairement </w:t>
      </w:r>
      <w:r w:rsidR="00F21F16">
        <w:rPr>
          <w:rFonts w:ascii="Times New Roman" w:hAnsi="Times New Roman" w:cs="Times New Roman"/>
          <w:sz w:val="24"/>
          <w:szCs w:val="24"/>
        </w:rPr>
        <w:t>qu’un règlement-taxe prévoyant l’imposition des moteurs fixes ou mobiles et exploitation au 1</w:t>
      </w:r>
      <w:r w:rsidR="00F21F16" w:rsidRPr="00F21F16">
        <w:rPr>
          <w:rFonts w:ascii="Times New Roman" w:hAnsi="Times New Roman" w:cs="Times New Roman"/>
          <w:sz w:val="24"/>
          <w:szCs w:val="24"/>
          <w:vertAlign w:val="superscript"/>
        </w:rPr>
        <w:t>er</w:t>
      </w:r>
      <w:r w:rsidR="00F21F16">
        <w:rPr>
          <w:rFonts w:ascii="Times New Roman" w:hAnsi="Times New Roman" w:cs="Times New Roman"/>
          <w:sz w:val="24"/>
          <w:szCs w:val="24"/>
        </w:rPr>
        <w:t xml:space="preserve"> janvier de l’exercice fait appel </w:t>
      </w:r>
      <w:r w:rsidR="00C03286">
        <w:rPr>
          <w:rFonts w:ascii="Times New Roman" w:hAnsi="Times New Roman" w:cs="Times New Roman"/>
          <w:sz w:val="24"/>
          <w:szCs w:val="24"/>
        </w:rPr>
        <w:t>au critère du lien matériel</w:t>
      </w:r>
      <w:r w:rsidR="00F21F16">
        <w:rPr>
          <w:rFonts w:ascii="Times New Roman" w:hAnsi="Times New Roman" w:cs="Times New Roman"/>
          <w:sz w:val="24"/>
          <w:szCs w:val="24"/>
        </w:rPr>
        <w:t xml:space="preserve"> entre le territoire de la commune et la base imposable de la taxe sur </w:t>
      </w:r>
      <w:r w:rsidR="00D93B90">
        <w:rPr>
          <w:rFonts w:ascii="Times New Roman" w:hAnsi="Times New Roman" w:cs="Times New Roman"/>
          <w:sz w:val="24"/>
          <w:szCs w:val="24"/>
        </w:rPr>
        <w:t>la force motrice et les moteurs.</w:t>
      </w:r>
    </w:p>
    <w:p w:rsidR="00067F21" w:rsidRDefault="00D93B90" w:rsidP="00A420E3">
      <w:pPr>
        <w:jc w:val="both"/>
        <w:rPr>
          <w:rFonts w:ascii="Times New Roman" w:hAnsi="Times New Roman" w:cs="Times New Roman"/>
          <w:sz w:val="24"/>
          <w:szCs w:val="24"/>
        </w:rPr>
      </w:pPr>
      <w:r>
        <w:rPr>
          <w:rFonts w:ascii="Times New Roman" w:hAnsi="Times New Roman" w:cs="Times New Roman"/>
          <w:sz w:val="24"/>
          <w:szCs w:val="24"/>
        </w:rPr>
        <w:t>La commune ne peut dès lors nullement se fonder sur la localisation du siège d’exploitation du redevable pour imposer celui-ci mais doit au contraire se limiter à taxer les moteurs utilisés sur le territoire de la commune.</w:t>
      </w:r>
    </w:p>
    <w:p w:rsidR="009556A1" w:rsidRDefault="00D93B90" w:rsidP="00010633">
      <w:pPr>
        <w:jc w:val="both"/>
        <w:rPr>
          <w:rFonts w:ascii="Times New Roman" w:hAnsi="Times New Roman" w:cs="Times New Roman"/>
          <w:sz w:val="24"/>
          <w:szCs w:val="24"/>
        </w:rPr>
      </w:pPr>
      <w:r>
        <w:rPr>
          <w:rFonts w:ascii="Times New Roman" w:hAnsi="Times New Roman" w:cs="Times New Roman"/>
          <w:sz w:val="24"/>
          <w:szCs w:val="24"/>
        </w:rPr>
        <w:t>Le Tribunal explicite sa position constante dans les deux décisions</w:t>
      </w:r>
      <w:r w:rsidR="009556A1">
        <w:rPr>
          <w:rStyle w:val="Appelnotedebasdep"/>
          <w:rFonts w:ascii="Times New Roman" w:hAnsi="Times New Roman" w:cs="Times New Roman"/>
          <w:sz w:val="24"/>
          <w:szCs w:val="24"/>
        </w:rPr>
        <w:footnoteReference w:id="45"/>
      </w:r>
      <w:r>
        <w:rPr>
          <w:rFonts w:ascii="Times New Roman" w:hAnsi="Times New Roman" w:cs="Times New Roman"/>
          <w:sz w:val="24"/>
          <w:szCs w:val="24"/>
        </w:rPr>
        <w:t xml:space="preserve"> en ces termes : </w:t>
      </w:r>
    </w:p>
    <w:p w:rsidR="00010633" w:rsidRPr="00010633" w:rsidRDefault="00D93B90" w:rsidP="00010633">
      <w:pPr>
        <w:jc w:val="both"/>
        <w:rPr>
          <w:rFonts w:ascii="Times New Roman" w:hAnsi="Times New Roman" w:cs="Times New Roman"/>
          <w:sz w:val="24"/>
          <w:szCs w:val="24"/>
        </w:rPr>
      </w:pPr>
      <w:r>
        <w:rPr>
          <w:rFonts w:ascii="Times New Roman" w:hAnsi="Times New Roman" w:cs="Times New Roman"/>
          <w:sz w:val="24"/>
          <w:szCs w:val="24"/>
        </w:rPr>
        <w:t>« </w:t>
      </w:r>
      <w:r w:rsidR="00010633" w:rsidRPr="00010633">
        <w:rPr>
          <w:rFonts w:ascii="Times New Roman" w:hAnsi="Times New Roman" w:cs="Times New Roman"/>
          <w:sz w:val="24"/>
          <w:szCs w:val="24"/>
        </w:rPr>
        <w:t>La défenderesse soutient qu’en l’espèce le critère de rattachement avec son territoire est le siège d’exploitation ou d’activité du redevable en ce que la taxe est due si le siège d’exploitation du redevable qui utilise des moteurs pour les besoins de son exploitation est situé sur le territoire de la commune de Seneffe et ce quel que soit le lieu d’utilisation effective de ses moteurs.</w:t>
      </w:r>
    </w:p>
    <w:p w:rsidR="00010633" w:rsidRPr="00010633" w:rsidRDefault="00010633" w:rsidP="00010633">
      <w:pPr>
        <w:jc w:val="both"/>
        <w:rPr>
          <w:rFonts w:ascii="Times New Roman" w:hAnsi="Times New Roman" w:cs="Times New Roman"/>
          <w:sz w:val="24"/>
          <w:szCs w:val="24"/>
        </w:rPr>
      </w:pPr>
      <w:r w:rsidRPr="00010633">
        <w:rPr>
          <w:rFonts w:ascii="Times New Roman" w:hAnsi="Times New Roman" w:cs="Times New Roman"/>
          <w:sz w:val="24"/>
          <w:szCs w:val="24"/>
        </w:rPr>
        <w:t>Cette interprétation est contraire au texte des règlements litigieux.</w:t>
      </w:r>
    </w:p>
    <w:p w:rsidR="00010633" w:rsidRPr="00010633" w:rsidRDefault="00010633" w:rsidP="00010633">
      <w:pPr>
        <w:jc w:val="both"/>
        <w:rPr>
          <w:rFonts w:ascii="Times New Roman" w:hAnsi="Times New Roman" w:cs="Times New Roman"/>
          <w:sz w:val="24"/>
          <w:szCs w:val="24"/>
        </w:rPr>
      </w:pPr>
      <w:r w:rsidRPr="00010633">
        <w:rPr>
          <w:rFonts w:ascii="Times New Roman" w:hAnsi="Times New Roman" w:cs="Times New Roman"/>
          <w:sz w:val="24"/>
          <w:szCs w:val="24"/>
        </w:rPr>
        <w:t>Le fait taxable en l’espèce est en vertu de l’article 1</w:t>
      </w:r>
      <w:r w:rsidRPr="00010633">
        <w:rPr>
          <w:rFonts w:ascii="Times New Roman" w:hAnsi="Times New Roman" w:cs="Times New Roman"/>
          <w:sz w:val="24"/>
          <w:szCs w:val="24"/>
          <w:vertAlign w:val="superscript"/>
        </w:rPr>
        <w:t>er</w:t>
      </w:r>
      <w:r w:rsidRPr="00010633">
        <w:rPr>
          <w:rFonts w:ascii="Times New Roman" w:hAnsi="Times New Roman" w:cs="Times New Roman"/>
          <w:sz w:val="24"/>
          <w:szCs w:val="24"/>
        </w:rPr>
        <w:t xml:space="preserve"> des règlements litigieux « les moteurs fixes ou mobiles en exploitation au 1</w:t>
      </w:r>
      <w:r w:rsidRPr="00010633">
        <w:rPr>
          <w:rFonts w:ascii="Times New Roman" w:hAnsi="Times New Roman" w:cs="Times New Roman"/>
          <w:sz w:val="24"/>
          <w:szCs w:val="24"/>
          <w:vertAlign w:val="superscript"/>
        </w:rPr>
        <w:t>er</w:t>
      </w:r>
      <w:r w:rsidRPr="00010633">
        <w:rPr>
          <w:rFonts w:ascii="Times New Roman" w:hAnsi="Times New Roman" w:cs="Times New Roman"/>
          <w:sz w:val="24"/>
          <w:szCs w:val="24"/>
        </w:rPr>
        <w:t xml:space="preserve"> janvier de l’exercice ».</w:t>
      </w:r>
    </w:p>
    <w:p w:rsidR="00010633" w:rsidRPr="00010633" w:rsidRDefault="00010633" w:rsidP="00010633">
      <w:pPr>
        <w:jc w:val="both"/>
        <w:rPr>
          <w:rFonts w:ascii="Times New Roman" w:hAnsi="Times New Roman" w:cs="Times New Roman"/>
          <w:sz w:val="24"/>
          <w:szCs w:val="24"/>
        </w:rPr>
      </w:pPr>
      <w:r w:rsidRPr="00010633">
        <w:rPr>
          <w:rFonts w:ascii="Times New Roman" w:hAnsi="Times New Roman" w:cs="Times New Roman"/>
          <w:sz w:val="24"/>
          <w:szCs w:val="24"/>
        </w:rPr>
        <w:t>Il s’agit en l’espèce d’un critère de rattachement réel.</w:t>
      </w:r>
    </w:p>
    <w:p w:rsidR="00010633" w:rsidRPr="00010633" w:rsidRDefault="00010633" w:rsidP="00010633">
      <w:pPr>
        <w:jc w:val="both"/>
        <w:rPr>
          <w:rFonts w:ascii="Times New Roman" w:hAnsi="Times New Roman" w:cs="Times New Roman"/>
          <w:sz w:val="24"/>
          <w:szCs w:val="24"/>
        </w:rPr>
      </w:pPr>
      <w:r w:rsidRPr="00010633">
        <w:rPr>
          <w:rFonts w:ascii="Times New Roman" w:hAnsi="Times New Roman" w:cs="Times New Roman"/>
          <w:sz w:val="24"/>
          <w:szCs w:val="24"/>
        </w:rPr>
        <w:lastRenderedPageBreak/>
        <w:t>Ou bien l’on considère que les règlements visent les moteurs utilisés au siège d’exploitation du contribuable sur le territoire de la commune et dans ce cas il convient de constater qu’en l’absence de moteurs au siège d’exploitation du demandeur, les taxes ne sont pas dues.</w:t>
      </w:r>
    </w:p>
    <w:p w:rsidR="00010633" w:rsidRPr="00010633" w:rsidRDefault="00010633" w:rsidP="00010633">
      <w:pPr>
        <w:jc w:val="both"/>
        <w:rPr>
          <w:rFonts w:ascii="Times New Roman" w:hAnsi="Times New Roman" w:cs="Times New Roman"/>
          <w:sz w:val="24"/>
          <w:szCs w:val="24"/>
        </w:rPr>
      </w:pPr>
      <w:r w:rsidRPr="00010633">
        <w:rPr>
          <w:rFonts w:ascii="Times New Roman" w:hAnsi="Times New Roman" w:cs="Times New Roman"/>
          <w:sz w:val="24"/>
          <w:szCs w:val="24"/>
        </w:rPr>
        <w:t>Ou bien l’on considère que les règlements visent tous les moteurs appartenant à un redevable établi sur le territoire de la commune même ceux qui ne sont pas situés sur le territoire de la défenderesse et dans ce cas le principe de territorialité est violé.</w:t>
      </w:r>
    </w:p>
    <w:p w:rsidR="00D93B90" w:rsidRDefault="00010633" w:rsidP="00A420E3">
      <w:pPr>
        <w:jc w:val="both"/>
        <w:rPr>
          <w:rFonts w:ascii="Times New Roman" w:hAnsi="Times New Roman" w:cs="Times New Roman"/>
          <w:sz w:val="24"/>
          <w:szCs w:val="24"/>
        </w:rPr>
      </w:pPr>
      <w:r w:rsidRPr="00010633">
        <w:rPr>
          <w:rFonts w:ascii="Times New Roman" w:hAnsi="Times New Roman" w:cs="Times New Roman"/>
          <w:sz w:val="24"/>
          <w:szCs w:val="24"/>
        </w:rPr>
        <w:t>Il va de soi que le mode de calcul de la taxe implique des vérifications techniques et qu’en voulant imposer tous les moteurs des redevables même les moteurs établis hors de son territoire, la défenderesse viole le principe de territorialité.</w:t>
      </w:r>
    </w:p>
    <w:p w:rsidR="00B4298D" w:rsidRDefault="00B4298D" w:rsidP="00A420E3">
      <w:pPr>
        <w:jc w:val="both"/>
        <w:rPr>
          <w:rFonts w:ascii="Times New Roman" w:hAnsi="Times New Roman" w:cs="Times New Roman"/>
          <w:sz w:val="24"/>
          <w:szCs w:val="24"/>
        </w:rPr>
      </w:pPr>
      <w:r>
        <w:rPr>
          <w:rFonts w:ascii="Times New Roman" w:hAnsi="Times New Roman" w:cs="Times New Roman"/>
          <w:sz w:val="24"/>
          <w:szCs w:val="24"/>
        </w:rPr>
        <w:t>[…]</w:t>
      </w:r>
    </w:p>
    <w:p w:rsidR="00010633" w:rsidRDefault="002C307C" w:rsidP="00A420E3">
      <w:pPr>
        <w:jc w:val="both"/>
        <w:rPr>
          <w:rFonts w:ascii="Times New Roman" w:hAnsi="Times New Roman" w:cs="Times New Roman"/>
          <w:sz w:val="24"/>
          <w:szCs w:val="24"/>
        </w:rPr>
      </w:pPr>
      <w:r w:rsidRPr="002C307C">
        <w:rPr>
          <w:rFonts w:ascii="Times New Roman" w:hAnsi="Times New Roman" w:cs="Times New Roman"/>
          <w:sz w:val="24"/>
          <w:szCs w:val="24"/>
        </w:rPr>
        <w:t>Dès lors les taxes litigieuses doivent être annulées car si l’on suit l’interprétation des règlements de la défenderesse alors le principe de territorialité est violé et les règlements établissant les taxes sont nuls. En effet, en voulant taxer les moteurs qui ne sont pas sur son territoire, la défenderesse n’établit aucun lien ave</w:t>
      </w:r>
      <w:r>
        <w:rPr>
          <w:rFonts w:ascii="Times New Roman" w:hAnsi="Times New Roman" w:cs="Times New Roman"/>
          <w:sz w:val="24"/>
          <w:szCs w:val="24"/>
        </w:rPr>
        <w:t>c son territoire »</w:t>
      </w:r>
      <w:r w:rsidR="008251C0">
        <w:rPr>
          <w:rStyle w:val="Appelnotedebasdep"/>
          <w:rFonts w:ascii="Times New Roman" w:hAnsi="Times New Roman" w:cs="Times New Roman"/>
          <w:sz w:val="24"/>
          <w:szCs w:val="24"/>
        </w:rPr>
        <w:footnoteReference w:id="46"/>
      </w:r>
      <w:r w:rsidR="00721755">
        <w:rPr>
          <w:rFonts w:ascii="Times New Roman" w:hAnsi="Times New Roman" w:cs="Times New Roman"/>
          <w:sz w:val="24"/>
          <w:szCs w:val="24"/>
        </w:rPr>
        <w:t>.</w:t>
      </w:r>
    </w:p>
    <w:p w:rsidR="00412B03" w:rsidRDefault="00412B03" w:rsidP="00A420E3">
      <w:pPr>
        <w:jc w:val="both"/>
        <w:rPr>
          <w:rFonts w:ascii="Times New Roman" w:hAnsi="Times New Roman" w:cs="Times New Roman"/>
          <w:sz w:val="24"/>
          <w:szCs w:val="24"/>
        </w:rPr>
      </w:pPr>
      <w:r>
        <w:rPr>
          <w:rFonts w:ascii="Times New Roman" w:hAnsi="Times New Roman" w:cs="Times New Roman"/>
          <w:sz w:val="24"/>
          <w:szCs w:val="24"/>
        </w:rPr>
        <w:t>De l’exame</w:t>
      </w:r>
      <w:r w:rsidR="00691118">
        <w:rPr>
          <w:rFonts w:ascii="Times New Roman" w:hAnsi="Times New Roman" w:cs="Times New Roman"/>
          <w:sz w:val="24"/>
          <w:szCs w:val="24"/>
        </w:rPr>
        <w:t>n des trois décisions précitées, il ressort</w:t>
      </w:r>
      <w:r w:rsidR="00147AB0">
        <w:rPr>
          <w:rFonts w:ascii="Times New Roman" w:hAnsi="Times New Roman" w:cs="Times New Roman"/>
          <w:sz w:val="24"/>
          <w:szCs w:val="24"/>
        </w:rPr>
        <w:t xml:space="preserve"> que </w:t>
      </w:r>
      <w:r w:rsidR="003F10C1">
        <w:rPr>
          <w:rFonts w:ascii="Times New Roman" w:hAnsi="Times New Roman" w:cs="Times New Roman"/>
          <w:sz w:val="24"/>
          <w:szCs w:val="24"/>
        </w:rPr>
        <w:t>face à un</w:t>
      </w:r>
      <w:r w:rsidR="00147AB0">
        <w:rPr>
          <w:rFonts w:ascii="Times New Roman" w:hAnsi="Times New Roman" w:cs="Times New Roman"/>
          <w:sz w:val="24"/>
          <w:szCs w:val="24"/>
        </w:rPr>
        <w:t xml:space="preserve"> règlement-taxe </w:t>
      </w:r>
      <w:r w:rsidR="003F10C1">
        <w:rPr>
          <w:rFonts w:ascii="Times New Roman" w:hAnsi="Times New Roman" w:cs="Times New Roman"/>
          <w:sz w:val="24"/>
          <w:szCs w:val="24"/>
        </w:rPr>
        <w:t>sur la force motrice et les moteurs</w:t>
      </w:r>
      <w:r w:rsidR="00BD2948">
        <w:rPr>
          <w:rFonts w:ascii="Times New Roman" w:hAnsi="Times New Roman" w:cs="Times New Roman"/>
          <w:sz w:val="24"/>
          <w:szCs w:val="24"/>
        </w:rPr>
        <w:t xml:space="preserve">, le fait générateur de la taxe sur la force motrice est l’utilisation </w:t>
      </w:r>
      <w:r w:rsidR="00894491">
        <w:rPr>
          <w:rFonts w:ascii="Times New Roman" w:hAnsi="Times New Roman" w:cs="Times New Roman"/>
          <w:sz w:val="24"/>
          <w:szCs w:val="24"/>
        </w:rPr>
        <w:t xml:space="preserve">effective </w:t>
      </w:r>
      <w:r w:rsidR="00BD2948">
        <w:rPr>
          <w:rFonts w:ascii="Times New Roman" w:hAnsi="Times New Roman" w:cs="Times New Roman"/>
          <w:sz w:val="24"/>
          <w:szCs w:val="24"/>
        </w:rPr>
        <w:t>de ces moteurs sur le territoire de la commune</w:t>
      </w:r>
      <w:r w:rsidR="00DE78E0">
        <w:rPr>
          <w:rStyle w:val="Appelnotedebasdep"/>
          <w:rFonts w:ascii="Times New Roman" w:hAnsi="Times New Roman" w:cs="Times New Roman"/>
          <w:sz w:val="24"/>
          <w:szCs w:val="24"/>
        </w:rPr>
        <w:footnoteReference w:id="47"/>
      </w:r>
      <w:r w:rsidR="00BD2948">
        <w:rPr>
          <w:rFonts w:ascii="Times New Roman" w:hAnsi="Times New Roman" w:cs="Times New Roman"/>
          <w:sz w:val="24"/>
          <w:szCs w:val="24"/>
        </w:rPr>
        <w:t>.</w:t>
      </w:r>
    </w:p>
    <w:p w:rsidR="00482F91" w:rsidRDefault="00BD2948" w:rsidP="00A420E3">
      <w:pPr>
        <w:jc w:val="both"/>
        <w:rPr>
          <w:rFonts w:ascii="Times New Roman" w:hAnsi="Times New Roman" w:cs="Times New Roman"/>
          <w:sz w:val="24"/>
          <w:szCs w:val="24"/>
        </w:rPr>
      </w:pPr>
      <w:r>
        <w:rPr>
          <w:rFonts w:ascii="Times New Roman" w:hAnsi="Times New Roman" w:cs="Times New Roman"/>
          <w:sz w:val="24"/>
          <w:szCs w:val="24"/>
        </w:rPr>
        <w:t>Le seul fait que l’entreprise redevable dispose sur le territoire communal d’un siège juridique, sans activité économique ou présence de force motrice, ne peut suffire à permettre à la commune d’établir une taxe sur la force motrice d’engins ne se trouvant aucunement localisés sur son territoire.</w:t>
      </w:r>
    </w:p>
    <w:p w:rsidR="003F10C1" w:rsidRDefault="003F10C1" w:rsidP="00A420E3">
      <w:pPr>
        <w:jc w:val="both"/>
        <w:rPr>
          <w:rFonts w:ascii="Times New Roman" w:hAnsi="Times New Roman" w:cs="Times New Roman"/>
          <w:sz w:val="24"/>
          <w:szCs w:val="24"/>
        </w:rPr>
      </w:pPr>
      <w:r>
        <w:rPr>
          <w:rFonts w:ascii="Times New Roman" w:hAnsi="Times New Roman" w:cs="Times New Roman"/>
          <w:sz w:val="24"/>
          <w:szCs w:val="24"/>
        </w:rPr>
        <w:t>C</w:t>
      </w:r>
      <w:r w:rsidRPr="003F10C1">
        <w:rPr>
          <w:rFonts w:ascii="Times New Roman" w:hAnsi="Times New Roman" w:cs="Times New Roman"/>
          <w:sz w:val="24"/>
          <w:szCs w:val="24"/>
        </w:rPr>
        <w:t xml:space="preserve">. </w:t>
      </w:r>
      <w:r w:rsidR="001B5E22" w:rsidRPr="001B5E22">
        <w:rPr>
          <w:rFonts w:ascii="Times New Roman" w:hAnsi="Times New Roman" w:cs="Times New Roman"/>
          <w:sz w:val="24"/>
          <w:szCs w:val="24"/>
        </w:rPr>
        <w:t xml:space="preserve">Lien </w:t>
      </w:r>
      <w:r w:rsidR="002974CC">
        <w:rPr>
          <w:rFonts w:ascii="Times New Roman" w:hAnsi="Times New Roman" w:cs="Times New Roman"/>
          <w:sz w:val="24"/>
          <w:szCs w:val="24"/>
        </w:rPr>
        <w:t xml:space="preserve">matériel et </w:t>
      </w:r>
      <w:r w:rsidR="001B5E22">
        <w:rPr>
          <w:rFonts w:ascii="Times New Roman" w:hAnsi="Times New Roman" w:cs="Times New Roman"/>
          <w:sz w:val="24"/>
          <w:szCs w:val="24"/>
        </w:rPr>
        <w:t xml:space="preserve">personnel </w:t>
      </w:r>
      <w:r w:rsidR="001B5E22" w:rsidRPr="001B5E22">
        <w:rPr>
          <w:rFonts w:ascii="Times New Roman" w:hAnsi="Times New Roman" w:cs="Times New Roman"/>
          <w:sz w:val="24"/>
          <w:szCs w:val="24"/>
        </w:rPr>
        <w:t xml:space="preserve">avec le territoire communal </w:t>
      </w:r>
      <w:r w:rsidRPr="003F10C1">
        <w:rPr>
          <w:rFonts w:ascii="Times New Roman" w:hAnsi="Times New Roman" w:cs="Times New Roman"/>
          <w:sz w:val="24"/>
          <w:szCs w:val="24"/>
        </w:rPr>
        <w:t xml:space="preserve">et </w:t>
      </w:r>
      <w:r>
        <w:rPr>
          <w:rFonts w:ascii="Times New Roman" w:hAnsi="Times New Roman" w:cs="Times New Roman"/>
          <w:sz w:val="24"/>
          <w:szCs w:val="24"/>
        </w:rPr>
        <w:t>taxe sur la force motrice.</w:t>
      </w:r>
    </w:p>
    <w:p w:rsidR="002974CC" w:rsidRDefault="00DE4A91" w:rsidP="00A420E3">
      <w:pPr>
        <w:jc w:val="both"/>
        <w:rPr>
          <w:rFonts w:ascii="Times New Roman" w:hAnsi="Times New Roman" w:cs="Times New Roman"/>
          <w:sz w:val="24"/>
          <w:szCs w:val="24"/>
        </w:rPr>
      </w:pPr>
      <w:r>
        <w:rPr>
          <w:rFonts w:ascii="Times New Roman" w:hAnsi="Times New Roman" w:cs="Times New Roman"/>
          <w:sz w:val="24"/>
          <w:szCs w:val="24"/>
        </w:rPr>
        <w:t xml:space="preserve">Un arrêt de la Cour d’appel d’Anvers du </w:t>
      </w:r>
      <w:r w:rsidR="007A1195">
        <w:rPr>
          <w:rFonts w:ascii="Times New Roman" w:hAnsi="Times New Roman" w:cs="Times New Roman"/>
          <w:sz w:val="24"/>
          <w:szCs w:val="24"/>
        </w:rPr>
        <w:t>15 mars 2011</w:t>
      </w:r>
      <w:r w:rsidR="007A1195">
        <w:rPr>
          <w:rStyle w:val="Appelnotedebasdep"/>
          <w:rFonts w:ascii="Times New Roman" w:hAnsi="Times New Roman" w:cs="Times New Roman"/>
          <w:sz w:val="24"/>
          <w:szCs w:val="24"/>
        </w:rPr>
        <w:footnoteReference w:id="48"/>
      </w:r>
      <w:r w:rsidR="007A1195">
        <w:rPr>
          <w:rFonts w:ascii="Times New Roman" w:hAnsi="Times New Roman" w:cs="Times New Roman"/>
          <w:sz w:val="24"/>
          <w:szCs w:val="24"/>
        </w:rPr>
        <w:t xml:space="preserve"> </w:t>
      </w:r>
      <w:r>
        <w:rPr>
          <w:rFonts w:ascii="Times New Roman" w:hAnsi="Times New Roman" w:cs="Times New Roman"/>
          <w:sz w:val="24"/>
          <w:szCs w:val="24"/>
        </w:rPr>
        <w:t>semble mettre en évidence la possibilité de l’existence concomitante d’un lien matériel et d’un lien personnel entre la taxe sur la force motrice et le territoire communal.</w:t>
      </w:r>
    </w:p>
    <w:p w:rsidR="00DD2283" w:rsidRDefault="00587C61" w:rsidP="00A420E3">
      <w:pPr>
        <w:jc w:val="both"/>
        <w:rPr>
          <w:rFonts w:ascii="Times New Roman" w:hAnsi="Times New Roman" w:cs="Times New Roman"/>
          <w:sz w:val="24"/>
          <w:szCs w:val="24"/>
        </w:rPr>
      </w:pPr>
      <w:r>
        <w:rPr>
          <w:rFonts w:ascii="Times New Roman" w:hAnsi="Times New Roman" w:cs="Times New Roman"/>
          <w:sz w:val="24"/>
          <w:szCs w:val="24"/>
        </w:rPr>
        <w:t xml:space="preserve">Selon cet arrêt de la Cour d’appel d’Anvers, </w:t>
      </w:r>
      <w:r w:rsidR="00D6504D">
        <w:rPr>
          <w:rFonts w:ascii="Times New Roman" w:hAnsi="Times New Roman" w:cs="Times New Roman"/>
          <w:sz w:val="24"/>
          <w:szCs w:val="24"/>
        </w:rPr>
        <w:t xml:space="preserve">il semble qu’il soit possible que le lien matériel existant entre la taxe sur la force motrice et le territoire de la commune se double d’un lien personnel, lorsque </w:t>
      </w:r>
      <w:r w:rsidR="00766106">
        <w:rPr>
          <w:rFonts w:ascii="Times New Roman" w:hAnsi="Times New Roman" w:cs="Times New Roman"/>
          <w:sz w:val="24"/>
          <w:szCs w:val="24"/>
        </w:rPr>
        <w:t xml:space="preserve">l’entreprise usant des engins motorisés objets de la taxe </w:t>
      </w:r>
      <w:r w:rsidR="00D6504D">
        <w:rPr>
          <w:rFonts w:ascii="Times New Roman" w:hAnsi="Times New Roman" w:cs="Times New Roman"/>
          <w:sz w:val="24"/>
          <w:szCs w:val="24"/>
        </w:rPr>
        <w:t>est</w:t>
      </w:r>
      <w:r w:rsidR="00766106">
        <w:rPr>
          <w:rFonts w:ascii="Times New Roman" w:hAnsi="Times New Roman" w:cs="Times New Roman"/>
          <w:sz w:val="24"/>
          <w:szCs w:val="24"/>
        </w:rPr>
        <w:t xml:space="preserve"> présente </w:t>
      </w:r>
      <w:r w:rsidR="009A2C2E">
        <w:rPr>
          <w:rFonts w:ascii="Times New Roman" w:hAnsi="Times New Roman" w:cs="Times New Roman"/>
          <w:sz w:val="24"/>
          <w:szCs w:val="24"/>
        </w:rPr>
        <w:t>ou détient</w:t>
      </w:r>
      <w:r w:rsidR="00766106">
        <w:rPr>
          <w:rFonts w:ascii="Times New Roman" w:hAnsi="Times New Roman" w:cs="Times New Roman"/>
          <w:sz w:val="24"/>
          <w:szCs w:val="24"/>
        </w:rPr>
        <w:t xml:space="preserve"> des intérêts sur le territoire communal, en y étant </w:t>
      </w:r>
      <w:r w:rsidR="0013469E">
        <w:rPr>
          <w:rFonts w:ascii="Times New Roman" w:hAnsi="Times New Roman" w:cs="Times New Roman"/>
          <w:sz w:val="24"/>
          <w:szCs w:val="24"/>
        </w:rPr>
        <w:t>localisée</w:t>
      </w:r>
      <w:r w:rsidR="00766106">
        <w:rPr>
          <w:rFonts w:ascii="Times New Roman" w:hAnsi="Times New Roman" w:cs="Times New Roman"/>
          <w:sz w:val="24"/>
          <w:szCs w:val="24"/>
        </w:rPr>
        <w:t xml:space="preserve"> par le biais de son siège d’exploitation ou son siège social</w:t>
      </w:r>
      <w:r w:rsidR="00226784">
        <w:rPr>
          <w:rStyle w:val="Appelnotedebasdep"/>
          <w:rFonts w:ascii="Times New Roman" w:hAnsi="Times New Roman" w:cs="Times New Roman"/>
          <w:sz w:val="24"/>
          <w:szCs w:val="24"/>
        </w:rPr>
        <w:footnoteReference w:id="49"/>
      </w:r>
      <w:r w:rsidR="00766106">
        <w:rPr>
          <w:rFonts w:ascii="Times New Roman" w:hAnsi="Times New Roman" w:cs="Times New Roman"/>
          <w:sz w:val="24"/>
          <w:szCs w:val="24"/>
        </w:rPr>
        <w:t>.</w:t>
      </w:r>
    </w:p>
    <w:p w:rsidR="007805A4" w:rsidRDefault="007805A4" w:rsidP="00A420E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La Cour d’appel d’Anvers explicite </w:t>
      </w:r>
      <w:r w:rsidR="002F3AAB">
        <w:rPr>
          <w:rFonts w:ascii="Times New Roman" w:hAnsi="Times New Roman" w:cs="Times New Roman"/>
          <w:sz w:val="24"/>
          <w:szCs w:val="24"/>
        </w:rPr>
        <w:t xml:space="preserve">cette notion de lien </w:t>
      </w:r>
      <w:r w:rsidR="009A2C2E">
        <w:rPr>
          <w:rFonts w:ascii="Times New Roman" w:hAnsi="Times New Roman" w:cs="Times New Roman"/>
          <w:sz w:val="24"/>
          <w:szCs w:val="24"/>
        </w:rPr>
        <w:t>entre la taxe sur la force motrice et le territoire communal</w:t>
      </w:r>
      <w:r>
        <w:rPr>
          <w:rFonts w:ascii="Times New Roman" w:hAnsi="Times New Roman" w:cs="Times New Roman"/>
          <w:sz w:val="24"/>
          <w:szCs w:val="24"/>
        </w:rPr>
        <w:t xml:space="preserve"> en ces termes :</w:t>
      </w:r>
    </w:p>
    <w:p w:rsidR="007805A4" w:rsidRPr="007805A4" w:rsidRDefault="007805A4" w:rsidP="007805A4">
      <w:pPr>
        <w:jc w:val="both"/>
        <w:rPr>
          <w:rFonts w:ascii="Times New Roman" w:hAnsi="Times New Roman" w:cs="Times New Roman"/>
          <w:sz w:val="24"/>
          <w:szCs w:val="24"/>
        </w:rPr>
      </w:pPr>
      <w:r>
        <w:rPr>
          <w:rFonts w:ascii="Times New Roman" w:hAnsi="Times New Roman" w:cs="Times New Roman"/>
          <w:sz w:val="24"/>
          <w:szCs w:val="24"/>
        </w:rPr>
        <w:t>« </w:t>
      </w:r>
      <w:r w:rsidRPr="007805A4">
        <w:rPr>
          <w:rFonts w:ascii="Times New Roman" w:hAnsi="Times New Roman" w:cs="Times New Roman"/>
          <w:sz w:val="24"/>
          <w:szCs w:val="24"/>
        </w:rPr>
        <w:t>La taxe communale sur la force motrice est due par les entreprises industrielles, commerciales et agricoles pour la force motrice qui est utilisée par le contribuable pour l’exploitation du siège ou d’une unité d’exploitation de l’entreprise. L’élément donnant lieu à la taxe découle de l’utilisation de la force motrice pour l’exploitation du siège ou d’une unité d’exploitation desdites entreprises. La taxe même est calculée sur base de 18,00euros par unité ou par fraction de KW et est établie sur la force motrice. La base de cette taxe ne concerne par conséquent pas des revenus et ne peut dès lors être comparée aux centimes additionnels sur l’impôt des sociétés ou sur l’impôt des personnes physiques, ni avec une taxe assimilée à cette impôt. La taxe sur la force motrice ne repose dès lors pas sur un des éléments essentiels qui déterminent directement la base des impôts sur les revenus et n’est par conséquent pas une taxe similaire à la base ou au montant des taxes citées à l’article 464, 1° CIR92.</w:t>
      </w:r>
    </w:p>
    <w:p w:rsidR="007805A4" w:rsidRDefault="007805A4" w:rsidP="00A420E3">
      <w:pPr>
        <w:jc w:val="both"/>
        <w:rPr>
          <w:rFonts w:ascii="Times New Roman" w:hAnsi="Times New Roman" w:cs="Times New Roman"/>
          <w:sz w:val="24"/>
          <w:szCs w:val="24"/>
        </w:rPr>
      </w:pPr>
      <w:r w:rsidRPr="007805A4">
        <w:rPr>
          <w:rFonts w:ascii="Times New Roman" w:hAnsi="Times New Roman" w:cs="Times New Roman"/>
          <w:sz w:val="24"/>
          <w:szCs w:val="24"/>
        </w:rPr>
        <w:t>Conformément au principe de territorialité, une commune ne peut exercer ses compétences, dont la levée de taxes, que dans les limites de son propre territoire, de sorte que la taxe communale doit présenter soit un lien personnel soit un lien réel avec le territoire communal. La taxe est due par les entreprises pour la force motrice qui est utilisée par le contribuable pour l’exploitation du siège ou d’une unité d’exploitation de l’entreprise. Les camions frigorifiques sur lesquels la force motrice taxée est montée servent sans conteste à l’exploitation de l’entreprise de l’appelante, dont le siège social est sis dans la commune. Le principe de territorialité est dès lors satisfait, de sorte qu’il doit aussi être conclu à la c</w:t>
      </w:r>
      <w:r>
        <w:rPr>
          <w:rFonts w:ascii="Times New Roman" w:hAnsi="Times New Roman" w:cs="Times New Roman"/>
          <w:sz w:val="24"/>
          <w:szCs w:val="24"/>
        </w:rPr>
        <w:t>ompétence de levée de l’intimée »</w:t>
      </w:r>
      <w:r w:rsidR="007E1A0A">
        <w:rPr>
          <w:rStyle w:val="Appelnotedebasdep"/>
          <w:rFonts w:ascii="Times New Roman" w:hAnsi="Times New Roman" w:cs="Times New Roman"/>
          <w:sz w:val="24"/>
          <w:szCs w:val="24"/>
        </w:rPr>
        <w:footnoteReference w:id="50"/>
      </w:r>
      <w:r>
        <w:rPr>
          <w:rFonts w:ascii="Times New Roman" w:hAnsi="Times New Roman" w:cs="Times New Roman"/>
          <w:sz w:val="24"/>
          <w:szCs w:val="24"/>
        </w:rPr>
        <w:t>.</w:t>
      </w:r>
    </w:p>
    <w:p w:rsidR="00FF6C19" w:rsidRPr="00317DD0" w:rsidRDefault="003542BF" w:rsidP="00317DD0">
      <w:pPr>
        <w:jc w:val="both"/>
        <w:rPr>
          <w:rFonts w:ascii="Times New Roman" w:hAnsi="Times New Roman" w:cs="Times New Roman"/>
          <w:sz w:val="24"/>
          <w:szCs w:val="24"/>
        </w:rPr>
      </w:pPr>
      <w:r>
        <w:rPr>
          <w:rFonts w:ascii="Times New Roman" w:hAnsi="Times New Roman" w:cs="Times New Roman"/>
          <w:sz w:val="24"/>
          <w:szCs w:val="24"/>
        </w:rPr>
        <w:t xml:space="preserve">De l’examen de cette décision, il </w:t>
      </w:r>
      <w:r w:rsidR="002F1932">
        <w:rPr>
          <w:rFonts w:ascii="Times New Roman" w:hAnsi="Times New Roman" w:cs="Times New Roman"/>
          <w:sz w:val="24"/>
          <w:szCs w:val="24"/>
        </w:rPr>
        <w:t>semble ressortir</w:t>
      </w:r>
      <w:r>
        <w:rPr>
          <w:rFonts w:ascii="Times New Roman" w:hAnsi="Times New Roman" w:cs="Times New Roman"/>
          <w:sz w:val="24"/>
          <w:szCs w:val="24"/>
        </w:rPr>
        <w:t xml:space="preserve"> que </w:t>
      </w:r>
      <w:r w:rsidR="008F58E9">
        <w:rPr>
          <w:rFonts w:ascii="Times New Roman" w:hAnsi="Times New Roman" w:cs="Times New Roman"/>
          <w:sz w:val="24"/>
          <w:szCs w:val="24"/>
        </w:rPr>
        <w:t>la Cour d’appel d’Anvers, dans cette décision</w:t>
      </w:r>
      <w:r w:rsidRPr="003542BF">
        <w:rPr>
          <w:rFonts w:ascii="Times New Roman" w:hAnsi="Times New Roman" w:cs="Times New Roman"/>
          <w:sz w:val="24"/>
          <w:szCs w:val="24"/>
        </w:rPr>
        <w:t xml:space="preserve">, </w:t>
      </w:r>
      <w:r w:rsidR="008F58E9">
        <w:rPr>
          <w:rFonts w:ascii="Times New Roman" w:hAnsi="Times New Roman" w:cs="Times New Roman"/>
          <w:sz w:val="24"/>
          <w:szCs w:val="24"/>
        </w:rPr>
        <w:t xml:space="preserve">considère que </w:t>
      </w:r>
      <w:r w:rsidRPr="003542BF">
        <w:rPr>
          <w:rFonts w:ascii="Times New Roman" w:hAnsi="Times New Roman" w:cs="Times New Roman"/>
          <w:sz w:val="24"/>
          <w:szCs w:val="24"/>
        </w:rPr>
        <w:t xml:space="preserve">le </w:t>
      </w:r>
      <w:r w:rsidR="002F1932">
        <w:rPr>
          <w:rFonts w:ascii="Times New Roman" w:hAnsi="Times New Roman" w:cs="Times New Roman"/>
          <w:sz w:val="24"/>
          <w:szCs w:val="24"/>
        </w:rPr>
        <w:t>lien matériel existant</w:t>
      </w:r>
      <w:r w:rsidRPr="003542BF">
        <w:rPr>
          <w:rFonts w:ascii="Times New Roman" w:hAnsi="Times New Roman" w:cs="Times New Roman"/>
          <w:sz w:val="24"/>
          <w:szCs w:val="24"/>
        </w:rPr>
        <w:t xml:space="preserve"> </w:t>
      </w:r>
      <w:r w:rsidR="002F1932">
        <w:rPr>
          <w:rFonts w:ascii="Times New Roman" w:hAnsi="Times New Roman" w:cs="Times New Roman"/>
          <w:sz w:val="24"/>
          <w:szCs w:val="24"/>
        </w:rPr>
        <w:t xml:space="preserve">entre la </w:t>
      </w:r>
      <w:r w:rsidRPr="003542BF">
        <w:rPr>
          <w:rFonts w:ascii="Times New Roman" w:hAnsi="Times New Roman" w:cs="Times New Roman"/>
          <w:sz w:val="24"/>
          <w:szCs w:val="24"/>
        </w:rPr>
        <w:t>taxe sur la fo</w:t>
      </w:r>
      <w:r>
        <w:rPr>
          <w:rFonts w:ascii="Times New Roman" w:hAnsi="Times New Roman" w:cs="Times New Roman"/>
          <w:sz w:val="24"/>
          <w:szCs w:val="24"/>
        </w:rPr>
        <w:t xml:space="preserve">rce motrice </w:t>
      </w:r>
      <w:r w:rsidR="002F1932">
        <w:rPr>
          <w:rFonts w:ascii="Times New Roman" w:hAnsi="Times New Roman" w:cs="Times New Roman"/>
          <w:sz w:val="24"/>
          <w:szCs w:val="24"/>
        </w:rPr>
        <w:t>et le territoire communal</w:t>
      </w:r>
      <w:r w:rsidR="00C24561">
        <w:rPr>
          <w:rFonts w:ascii="Times New Roman" w:hAnsi="Times New Roman" w:cs="Times New Roman"/>
          <w:sz w:val="24"/>
          <w:szCs w:val="24"/>
        </w:rPr>
        <w:t>,</w:t>
      </w:r>
      <w:r w:rsidR="002F1932">
        <w:rPr>
          <w:rFonts w:ascii="Times New Roman" w:hAnsi="Times New Roman" w:cs="Times New Roman"/>
          <w:sz w:val="24"/>
          <w:szCs w:val="24"/>
        </w:rPr>
        <w:t xml:space="preserve"> </w:t>
      </w:r>
      <w:r w:rsidR="00C24561">
        <w:rPr>
          <w:rFonts w:ascii="Times New Roman" w:hAnsi="Times New Roman" w:cs="Times New Roman"/>
          <w:sz w:val="24"/>
          <w:szCs w:val="24"/>
        </w:rPr>
        <w:t>soit</w:t>
      </w:r>
      <w:r w:rsidR="0005777E">
        <w:rPr>
          <w:rFonts w:ascii="Times New Roman" w:hAnsi="Times New Roman" w:cs="Times New Roman"/>
          <w:sz w:val="24"/>
          <w:szCs w:val="24"/>
        </w:rPr>
        <w:t xml:space="preserve"> l’utilisation effective des </w:t>
      </w:r>
      <w:r w:rsidR="0005777E" w:rsidRPr="0005777E">
        <w:rPr>
          <w:rFonts w:ascii="Times New Roman" w:hAnsi="Times New Roman" w:cs="Times New Roman"/>
          <w:sz w:val="24"/>
          <w:szCs w:val="24"/>
        </w:rPr>
        <w:t>moteurs sur le territoire de la commune</w:t>
      </w:r>
      <w:r w:rsidR="00C24561">
        <w:rPr>
          <w:rFonts w:ascii="Times New Roman" w:hAnsi="Times New Roman" w:cs="Times New Roman"/>
          <w:sz w:val="24"/>
          <w:szCs w:val="24"/>
        </w:rPr>
        <w:t>,</w:t>
      </w:r>
      <w:r w:rsidR="006F0D52">
        <w:rPr>
          <w:rFonts w:ascii="Times New Roman" w:hAnsi="Times New Roman" w:cs="Times New Roman"/>
          <w:sz w:val="24"/>
          <w:szCs w:val="24"/>
        </w:rPr>
        <w:t xml:space="preserve"> </w:t>
      </w:r>
      <w:r w:rsidR="0005777E">
        <w:rPr>
          <w:rFonts w:ascii="Times New Roman" w:hAnsi="Times New Roman" w:cs="Times New Roman"/>
          <w:sz w:val="24"/>
          <w:szCs w:val="24"/>
        </w:rPr>
        <w:t xml:space="preserve"> peut se doubler </w:t>
      </w:r>
      <w:r w:rsidR="002F1932">
        <w:rPr>
          <w:rFonts w:ascii="Times New Roman" w:hAnsi="Times New Roman" w:cs="Times New Roman"/>
          <w:sz w:val="24"/>
          <w:szCs w:val="24"/>
        </w:rPr>
        <w:t>d’un lien personnel entre la taxe et la commune</w:t>
      </w:r>
      <w:r w:rsidR="00AE17E2">
        <w:rPr>
          <w:rFonts w:ascii="Times New Roman" w:hAnsi="Times New Roman" w:cs="Times New Roman"/>
          <w:sz w:val="24"/>
          <w:szCs w:val="24"/>
        </w:rPr>
        <w:t>,</w:t>
      </w:r>
      <w:r w:rsidR="002F1932">
        <w:rPr>
          <w:rFonts w:ascii="Times New Roman" w:hAnsi="Times New Roman" w:cs="Times New Roman"/>
          <w:sz w:val="24"/>
          <w:szCs w:val="24"/>
        </w:rPr>
        <w:t xml:space="preserve"> concrétisé par la présence </w:t>
      </w:r>
      <w:r w:rsidR="0068012E">
        <w:rPr>
          <w:rFonts w:ascii="Times New Roman" w:hAnsi="Times New Roman" w:cs="Times New Roman"/>
          <w:sz w:val="24"/>
          <w:szCs w:val="24"/>
        </w:rPr>
        <w:t xml:space="preserve">sur le territoire communal </w:t>
      </w:r>
      <w:r w:rsidR="002F1932">
        <w:rPr>
          <w:rFonts w:ascii="Times New Roman" w:hAnsi="Times New Roman" w:cs="Times New Roman"/>
          <w:sz w:val="24"/>
          <w:szCs w:val="24"/>
        </w:rPr>
        <w:t>du siège social de l’entreprise usan</w:t>
      </w:r>
      <w:r w:rsidR="0068012E">
        <w:rPr>
          <w:rFonts w:ascii="Times New Roman" w:hAnsi="Times New Roman" w:cs="Times New Roman"/>
          <w:sz w:val="24"/>
          <w:szCs w:val="24"/>
        </w:rPr>
        <w:t>t des moteurs objets de la taxe</w:t>
      </w:r>
      <w:r w:rsidR="00146C4B">
        <w:rPr>
          <w:rStyle w:val="Appelnotedebasdep"/>
          <w:rFonts w:ascii="Times New Roman" w:hAnsi="Times New Roman" w:cs="Times New Roman"/>
          <w:sz w:val="24"/>
          <w:szCs w:val="24"/>
        </w:rPr>
        <w:footnoteReference w:id="51"/>
      </w:r>
      <w:r w:rsidRPr="003542BF">
        <w:rPr>
          <w:rFonts w:ascii="Times New Roman" w:hAnsi="Times New Roman" w:cs="Times New Roman"/>
          <w:sz w:val="24"/>
          <w:szCs w:val="24"/>
        </w:rPr>
        <w:t>.</w:t>
      </w:r>
    </w:p>
    <w:p w:rsidR="00D81BBA" w:rsidRPr="00D81BBA" w:rsidRDefault="00D81BBA" w:rsidP="00D81BBA">
      <w:pPr>
        <w:pBdr>
          <w:bottom w:val="single" w:sz="4" w:space="1" w:color="auto"/>
        </w:pBdr>
        <w:jc w:val="both"/>
        <w:rPr>
          <w:rFonts w:ascii="Times New Roman" w:hAnsi="Times New Roman" w:cs="Times New Roman"/>
          <w:sz w:val="26"/>
          <w:szCs w:val="26"/>
        </w:rPr>
      </w:pPr>
      <w:r w:rsidRPr="00D81BBA">
        <w:rPr>
          <w:rFonts w:ascii="Times New Roman" w:hAnsi="Times New Roman" w:cs="Times New Roman"/>
          <w:sz w:val="26"/>
          <w:szCs w:val="26"/>
        </w:rPr>
        <w:t>V. Conclusion.</w:t>
      </w:r>
    </w:p>
    <w:p w:rsidR="00F32922" w:rsidRPr="00F32922" w:rsidRDefault="00F32922" w:rsidP="00F32922">
      <w:pPr>
        <w:jc w:val="both"/>
        <w:rPr>
          <w:rFonts w:ascii="Times New Roman" w:hAnsi="Times New Roman" w:cs="Times New Roman"/>
          <w:sz w:val="24"/>
          <w:szCs w:val="24"/>
        </w:rPr>
      </w:pPr>
      <w:r w:rsidRPr="00F32922">
        <w:rPr>
          <w:rFonts w:ascii="Times New Roman" w:hAnsi="Times New Roman" w:cs="Times New Roman"/>
          <w:sz w:val="24"/>
          <w:szCs w:val="24"/>
        </w:rPr>
        <w:t>L’autonomie communale fiscale permet à une commune de fixer les taxes nécessaires à l’exercice de ses compétences dans l’intérêt de la commune.</w:t>
      </w:r>
    </w:p>
    <w:p w:rsidR="00F32922" w:rsidRPr="00F32922" w:rsidRDefault="00F32922" w:rsidP="00F32922">
      <w:pPr>
        <w:jc w:val="both"/>
        <w:rPr>
          <w:rFonts w:ascii="Times New Roman" w:hAnsi="Times New Roman" w:cs="Times New Roman"/>
          <w:sz w:val="24"/>
          <w:szCs w:val="24"/>
        </w:rPr>
      </w:pPr>
      <w:r w:rsidRPr="00F32922">
        <w:rPr>
          <w:rFonts w:ascii="Times New Roman" w:hAnsi="Times New Roman" w:cs="Times New Roman"/>
          <w:sz w:val="24"/>
          <w:szCs w:val="24"/>
        </w:rPr>
        <w:t>Ce pouvoir d’imposition des communes se voit limité au territoire de la commune au vu de la compétence des conseils communaux et du principe de territorialité des taxes communales</w:t>
      </w:r>
      <w:r w:rsidRPr="00F32922">
        <w:rPr>
          <w:rFonts w:ascii="Times New Roman" w:hAnsi="Times New Roman" w:cs="Times New Roman"/>
          <w:sz w:val="24"/>
          <w:szCs w:val="24"/>
          <w:vertAlign w:val="superscript"/>
        </w:rPr>
        <w:footnoteReference w:id="52"/>
      </w:r>
      <w:r w:rsidRPr="00F32922">
        <w:rPr>
          <w:rFonts w:ascii="Times New Roman" w:hAnsi="Times New Roman" w:cs="Times New Roman"/>
          <w:sz w:val="24"/>
          <w:szCs w:val="24"/>
        </w:rPr>
        <w:t>.</w:t>
      </w:r>
    </w:p>
    <w:p w:rsidR="00F32922" w:rsidRPr="00F32922" w:rsidRDefault="00F32922" w:rsidP="00F32922">
      <w:pPr>
        <w:jc w:val="both"/>
        <w:rPr>
          <w:rFonts w:ascii="Times New Roman" w:hAnsi="Times New Roman" w:cs="Times New Roman"/>
          <w:sz w:val="24"/>
          <w:szCs w:val="24"/>
        </w:rPr>
      </w:pPr>
      <w:r w:rsidRPr="00F32922">
        <w:rPr>
          <w:rFonts w:ascii="Times New Roman" w:hAnsi="Times New Roman" w:cs="Times New Roman"/>
          <w:sz w:val="24"/>
          <w:szCs w:val="24"/>
        </w:rPr>
        <w:lastRenderedPageBreak/>
        <w:t>Selon cette limitation territoriale, les commune</w:t>
      </w:r>
      <w:r w:rsidR="003D3776">
        <w:rPr>
          <w:rFonts w:ascii="Times New Roman" w:hAnsi="Times New Roman" w:cs="Times New Roman"/>
          <w:sz w:val="24"/>
          <w:szCs w:val="24"/>
        </w:rPr>
        <w:t>s</w:t>
      </w:r>
      <w:r w:rsidRPr="00F32922">
        <w:rPr>
          <w:rFonts w:ascii="Times New Roman" w:hAnsi="Times New Roman" w:cs="Times New Roman"/>
          <w:sz w:val="24"/>
          <w:szCs w:val="24"/>
        </w:rPr>
        <w:t xml:space="preserve"> peuvent taxer les personnes résidant sur leur territoire mais également celles y ayant des intérêts.</w:t>
      </w:r>
    </w:p>
    <w:p w:rsidR="00F32922" w:rsidRPr="00F32922" w:rsidRDefault="00F32922" w:rsidP="00F32922">
      <w:pPr>
        <w:jc w:val="both"/>
        <w:rPr>
          <w:rFonts w:ascii="Times New Roman" w:hAnsi="Times New Roman" w:cs="Times New Roman"/>
          <w:sz w:val="24"/>
          <w:szCs w:val="24"/>
        </w:rPr>
      </w:pPr>
      <w:r w:rsidRPr="00F32922">
        <w:rPr>
          <w:rFonts w:ascii="Times New Roman" w:hAnsi="Times New Roman" w:cs="Times New Roman"/>
          <w:sz w:val="24"/>
          <w:szCs w:val="24"/>
        </w:rPr>
        <w:t>Les taxes communales peuvent revêtir un caractère de taxe directe ou indirecte.</w:t>
      </w:r>
    </w:p>
    <w:p w:rsidR="00F32922" w:rsidRPr="00F32922" w:rsidRDefault="00F32922" w:rsidP="00F32922">
      <w:pPr>
        <w:jc w:val="both"/>
        <w:rPr>
          <w:rFonts w:ascii="Times New Roman" w:hAnsi="Times New Roman" w:cs="Times New Roman"/>
          <w:sz w:val="24"/>
          <w:szCs w:val="24"/>
        </w:rPr>
      </w:pPr>
      <w:r w:rsidRPr="00F32922">
        <w:rPr>
          <w:rFonts w:ascii="Times New Roman" w:hAnsi="Times New Roman" w:cs="Times New Roman"/>
          <w:sz w:val="24"/>
          <w:szCs w:val="24"/>
        </w:rPr>
        <w:t>Les taxes indirectes portent sur des évènements ponctuels et selon le principe de territorialité des taxes communales, seule la commune du lieu de survenance des évènements peut taxer ceux-ci</w:t>
      </w:r>
      <w:r w:rsidRPr="00F32922">
        <w:rPr>
          <w:rFonts w:ascii="Times New Roman" w:hAnsi="Times New Roman" w:cs="Times New Roman"/>
          <w:sz w:val="24"/>
          <w:szCs w:val="24"/>
          <w:vertAlign w:val="superscript"/>
        </w:rPr>
        <w:footnoteReference w:id="53"/>
      </w:r>
      <w:r w:rsidRPr="00F32922">
        <w:rPr>
          <w:rFonts w:ascii="Times New Roman" w:hAnsi="Times New Roman" w:cs="Times New Roman"/>
          <w:sz w:val="24"/>
          <w:szCs w:val="24"/>
        </w:rPr>
        <w:t>.</w:t>
      </w:r>
    </w:p>
    <w:p w:rsidR="00F32922" w:rsidRPr="00F32922" w:rsidRDefault="00F32922" w:rsidP="00F32922">
      <w:pPr>
        <w:jc w:val="both"/>
        <w:rPr>
          <w:rFonts w:ascii="Times New Roman" w:hAnsi="Times New Roman" w:cs="Times New Roman"/>
          <w:sz w:val="24"/>
          <w:szCs w:val="24"/>
        </w:rPr>
      </w:pPr>
      <w:r w:rsidRPr="00F32922">
        <w:rPr>
          <w:rFonts w:ascii="Times New Roman" w:hAnsi="Times New Roman" w:cs="Times New Roman"/>
          <w:sz w:val="24"/>
          <w:szCs w:val="24"/>
        </w:rPr>
        <w:t xml:space="preserve">Les taxes directes portent sur des situations durables et l’application du principe de territorialité des taxes communales à ces taxes directes </w:t>
      </w:r>
      <w:r w:rsidR="00D361E7">
        <w:rPr>
          <w:rFonts w:ascii="Times New Roman" w:hAnsi="Times New Roman" w:cs="Times New Roman"/>
          <w:sz w:val="24"/>
          <w:szCs w:val="24"/>
        </w:rPr>
        <w:t>rend</w:t>
      </w:r>
      <w:r w:rsidR="00D361E7" w:rsidRPr="00D361E7">
        <w:rPr>
          <w:rFonts w:ascii="Times New Roman" w:hAnsi="Times New Roman" w:cs="Times New Roman"/>
          <w:sz w:val="24"/>
          <w:szCs w:val="24"/>
        </w:rPr>
        <w:t xml:space="preserve"> nécessaire l’existence d’un lien soit personnel, soit matériel avec la commune pour l’examen des compétences territoriales de celle-ci en matière de taxation</w:t>
      </w:r>
      <w:r w:rsidRPr="00F32922">
        <w:rPr>
          <w:rFonts w:ascii="Times New Roman" w:hAnsi="Times New Roman" w:cs="Times New Roman"/>
          <w:sz w:val="24"/>
          <w:szCs w:val="24"/>
          <w:vertAlign w:val="superscript"/>
        </w:rPr>
        <w:footnoteReference w:id="54"/>
      </w:r>
      <w:r w:rsidRPr="00F32922">
        <w:rPr>
          <w:rFonts w:ascii="Times New Roman" w:hAnsi="Times New Roman" w:cs="Times New Roman"/>
          <w:sz w:val="24"/>
          <w:szCs w:val="24"/>
        </w:rPr>
        <w:t>.</w:t>
      </w:r>
    </w:p>
    <w:p w:rsidR="00F32922" w:rsidRPr="00F32922" w:rsidRDefault="00F32922" w:rsidP="00F32922">
      <w:pPr>
        <w:jc w:val="both"/>
        <w:rPr>
          <w:rFonts w:ascii="Times New Roman" w:hAnsi="Times New Roman" w:cs="Times New Roman"/>
          <w:sz w:val="24"/>
          <w:szCs w:val="24"/>
        </w:rPr>
      </w:pPr>
      <w:r w:rsidRPr="00F32922">
        <w:rPr>
          <w:rFonts w:ascii="Times New Roman" w:hAnsi="Times New Roman" w:cs="Times New Roman"/>
          <w:sz w:val="24"/>
          <w:szCs w:val="24"/>
        </w:rPr>
        <w:t xml:space="preserve">Les </w:t>
      </w:r>
      <w:r w:rsidR="0062226F" w:rsidRPr="0062226F">
        <w:rPr>
          <w:rFonts w:ascii="Times New Roman" w:hAnsi="Times New Roman" w:cs="Times New Roman"/>
          <w:sz w:val="24"/>
          <w:szCs w:val="24"/>
        </w:rPr>
        <w:t>taxes présentant un lien matér</w:t>
      </w:r>
      <w:r w:rsidR="0062226F">
        <w:rPr>
          <w:rFonts w:ascii="Times New Roman" w:hAnsi="Times New Roman" w:cs="Times New Roman"/>
          <w:sz w:val="24"/>
          <w:szCs w:val="24"/>
        </w:rPr>
        <w:t xml:space="preserve">iel avec le territoire communal </w:t>
      </w:r>
      <w:r w:rsidRPr="00F32922">
        <w:rPr>
          <w:rFonts w:ascii="Times New Roman" w:hAnsi="Times New Roman" w:cs="Times New Roman"/>
          <w:sz w:val="24"/>
          <w:szCs w:val="24"/>
        </w:rPr>
        <w:t>ont pour base des objets, évènements, situations et opérations se produisant sur le territoire communal</w:t>
      </w:r>
      <w:r w:rsidRPr="00F32922">
        <w:rPr>
          <w:rFonts w:ascii="Times New Roman" w:hAnsi="Times New Roman" w:cs="Times New Roman"/>
          <w:sz w:val="24"/>
          <w:szCs w:val="24"/>
          <w:vertAlign w:val="superscript"/>
        </w:rPr>
        <w:footnoteReference w:id="55"/>
      </w:r>
      <w:r w:rsidRPr="00F32922">
        <w:rPr>
          <w:rFonts w:ascii="Times New Roman" w:hAnsi="Times New Roman" w:cs="Times New Roman"/>
          <w:sz w:val="24"/>
          <w:szCs w:val="24"/>
        </w:rPr>
        <w:t xml:space="preserve"> et une commune ne peut fixer de </w:t>
      </w:r>
      <w:r w:rsidR="0062226F">
        <w:rPr>
          <w:rFonts w:ascii="Times New Roman" w:hAnsi="Times New Roman" w:cs="Times New Roman"/>
          <w:sz w:val="24"/>
          <w:szCs w:val="24"/>
        </w:rPr>
        <w:t>telles taxes</w:t>
      </w:r>
      <w:r w:rsidRPr="00F32922">
        <w:rPr>
          <w:rFonts w:ascii="Times New Roman" w:hAnsi="Times New Roman" w:cs="Times New Roman"/>
          <w:sz w:val="24"/>
          <w:szCs w:val="24"/>
        </w:rPr>
        <w:t xml:space="preserve"> qu’uniquement pour les faits et activités ayant lieu sur son territoire</w:t>
      </w:r>
      <w:r w:rsidRPr="00F32922">
        <w:rPr>
          <w:rFonts w:ascii="Times New Roman" w:hAnsi="Times New Roman" w:cs="Times New Roman"/>
          <w:sz w:val="24"/>
          <w:szCs w:val="24"/>
          <w:vertAlign w:val="superscript"/>
        </w:rPr>
        <w:footnoteReference w:id="56"/>
      </w:r>
      <w:r w:rsidRPr="00F32922">
        <w:rPr>
          <w:rFonts w:ascii="Times New Roman" w:hAnsi="Times New Roman" w:cs="Times New Roman"/>
          <w:sz w:val="24"/>
          <w:szCs w:val="24"/>
        </w:rPr>
        <w:t xml:space="preserve">. </w:t>
      </w:r>
    </w:p>
    <w:p w:rsidR="00F32922" w:rsidRPr="00F32922" w:rsidRDefault="00F32922" w:rsidP="00F32922">
      <w:pPr>
        <w:jc w:val="both"/>
        <w:rPr>
          <w:rFonts w:ascii="Times New Roman" w:hAnsi="Times New Roman" w:cs="Times New Roman"/>
          <w:sz w:val="24"/>
          <w:szCs w:val="24"/>
        </w:rPr>
      </w:pPr>
      <w:r w:rsidRPr="00F32922">
        <w:rPr>
          <w:rFonts w:ascii="Times New Roman" w:hAnsi="Times New Roman" w:cs="Times New Roman"/>
          <w:sz w:val="24"/>
          <w:szCs w:val="24"/>
        </w:rPr>
        <w:t xml:space="preserve">Les </w:t>
      </w:r>
      <w:r w:rsidR="0062226F">
        <w:rPr>
          <w:rFonts w:ascii="Times New Roman" w:hAnsi="Times New Roman" w:cs="Times New Roman"/>
          <w:sz w:val="24"/>
          <w:szCs w:val="24"/>
        </w:rPr>
        <w:t>taxes présentant un lien personnel avec le territoire communal</w:t>
      </w:r>
      <w:r w:rsidRPr="00F32922">
        <w:rPr>
          <w:rFonts w:ascii="Times New Roman" w:hAnsi="Times New Roman" w:cs="Times New Roman"/>
          <w:sz w:val="24"/>
          <w:szCs w:val="24"/>
        </w:rPr>
        <w:t xml:space="preserve"> nécessitent la présence durable du contribuable ou celle d’intérêts propres du contribuable sur le territoire de la commune</w:t>
      </w:r>
      <w:r w:rsidRPr="00F32922">
        <w:rPr>
          <w:rFonts w:ascii="Times New Roman" w:hAnsi="Times New Roman" w:cs="Times New Roman"/>
          <w:sz w:val="24"/>
          <w:szCs w:val="24"/>
          <w:vertAlign w:val="superscript"/>
        </w:rPr>
        <w:footnoteReference w:id="57"/>
      </w:r>
      <w:r w:rsidRPr="00F32922">
        <w:rPr>
          <w:rFonts w:ascii="Times New Roman" w:hAnsi="Times New Roman" w:cs="Times New Roman"/>
          <w:sz w:val="24"/>
          <w:szCs w:val="24"/>
        </w:rPr>
        <w:t>.</w:t>
      </w:r>
    </w:p>
    <w:p w:rsidR="00F32922" w:rsidRPr="00F32922" w:rsidRDefault="00F32922" w:rsidP="00F32922">
      <w:pPr>
        <w:jc w:val="both"/>
        <w:rPr>
          <w:rFonts w:ascii="Times New Roman" w:hAnsi="Times New Roman" w:cs="Times New Roman"/>
          <w:sz w:val="24"/>
          <w:szCs w:val="24"/>
        </w:rPr>
      </w:pPr>
      <w:r w:rsidRPr="00F32922">
        <w:rPr>
          <w:rFonts w:ascii="Times New Roman" w:hAnsi="Times New Roman" w:cs="Times New Roman"/>
          <w:sz w:val="24"/>
          <w:szCs w:val="24"/>
        </w:rPr>
        <w:t>La taxe sur la force motrice, taxe sur les moteurs utilisés dans le cadre d’une activité professionnelle</w:t>
      </w:r>
      <w:r w:rsidRPr="00F32922">
        <w:rPr>
          <w:rFonts w:ascii="Times New Roman" w:hAnsi="Times New Roman" w:cs="Times New Roman"/>
          <w:sz w:val="24"/>
          <w:szCs w:val="24"/>
          <w:vertAlign w:val="superscript"/>
        </w:rPr>
        <w:footnoteReference w:id="58"/>
      </w:r>
      <w:r w:rsidRPr="00F32922">
        <w:rPr>
          <w:rFonts w:ascii="Times New Roman" w:hAnsi="Times New Roman" w:cs="Times New Roman"/>
          <w:sz w:val="24"/>
          <w:szCs w:val="24"/>
        </w:rPr>
        <w:t>, est une taxe sur le fonctionnement et l’utilisation des moteurs sur le territoire de la commune et non une taxe ayant pour base la propriété de ces moteurs par une société ayant son siège d’exploitation sur le territoire de la commune, sans y déployer d’activité économique</w:t>
      </w:r>
      <w:r w:rsidRPr="00F32922">
        <w:rPr>
          <w:rFonts w:ascii="Times New Roman" w:hAnsi="Times New Roman" w:cs="Times New Roman"/>
          <w:sz w:val="24"/>
          <w:szCs w:val="24"/>
          <w:vertAlign w:val="superscript"/>
        </w:rPr>
        <w:footnoteReference w:id="59"/>
      </w:r>
      <w:r w:rsidRPr="00F32922">
        <w:rPr>
          <w:rFonts w:ascii="Times New Roman" w:hAnsi="Times New Roman" w:cs="Times New Roman"/>
          <w:sz w:val="24"/>
          <w:szCs w:val="24"/>
        </w:rPr>
        <w:t xml:space="preserve">, </w:t>
      </w:r>
    </w:p>
    <w:p w:rsidR="00F32922" w:rsidRPr="00F32922" w:rsidRDefault="00F32922" w:rsidP="00F32922">
      <w:pPr>
        <w:jc w:val="both"/>
        <w:rPr>
          <w:rFonts w:ascii="Times New Roman" w:hAnsi="Times New Roman" w:cs="Times New Roman"/>
          <w:sz w:val="24"/>
          <w:szCs w:val="24"/>
        </w:rPr>
      </w:pPr>
      <w:r w:rsidRPr="00F32922">
        <w:rPr>
          <w:rFonts w:ascii="Times New Roman" w:hAnsi="Times New Roman" w:cs="Times New Roman"/>
          <w:sz w:val="24"/>
          <w:szCs w:val="24"/>
        </w:rPr>
        <w:lastRenderedPageBreak/>
        <w:t>Le fait générateur de la taxe sur la force motrice est l’utilisation effective de ces moteurs sur le territoire de la commune</w:t>
      </w:r>
      <w:r w:rsidRPr="00F32922">
        <w:rPr>
          <w:rFonts w:ascii="Times New Roman" w:hAnsi="Times New Roman" w:cs="Times New Roman"/>
          <w:sz w:val="24"/>
          <w:szCs w:val="24"/>
          <w:vertAlign w:val="superscript"/>
        </w:rPr>
        <w:footnoteReference w:id="60"/>
      </w:r>
      <w:r w:rsidRPr="00F32922">
        <w:rPr>
          <w:rFonts w:ascii="Times New Roman" w:hAnsi="Times New Roman" w:cs="Times New Roman"/>
          <w:sz w:val="24"/>
          <w:szCs w:val="24"/>
        </w:rPr>
        <w:t xml:space="preserve"> et non l’</w:t>
      </w:r>
      <w:r w:rsidR="001049FC">
        <w:rPr>
          <w:rFonts w:ascii="Times New Roman" w:hAnsi="Times New Roman" w:cs="Times New Roman"/>
          <w:sz w:val="24"/>
          <w:szCs w:val="24"/>
        </w:rPr>
        <w:t xml:space="preserve">unique </w:t>
      </w:r>
      <w:r w:rsidRPr="00F32922">
        <w:rPr>
          <w:rFonts w:ascii="Times New Roman" w:hAnsi="Times New Roman" w:cs="Times New Roman"/>
          <w:sz w:val="24"/>
          <w:szCs w:val="24"/>
        </w:rPr>
        <w:t>existence du siège juridique de l’entreprise redevable de la taxe sur le territoire communal.</w:t>
      </w:r>
    </w:p>
    <w:p w:rsidR="00F32922" w:rsidRDefault="00F32922" w:rsidP="00F32922">
      <w:pPr>
        <w:jc w:val="both"/>
        <w:rPr>
          <w:rFonts w:ascii="Times New Roman" w:hAnsi="Times New Roman" w:cs="Times New Roman"/>
          <w:sz w:val="24"/>
          <w:szCs w:val="24"/>
        </w:rPr>
      </w:pPr>
      <w:r w:rsidRPr="00F32922">
        <w:rPr>
          <w:rFonts w:ascii="Times New Roman" w:hAnsi="Times New Roman" w:cs="Times New Roman"/>
          <w:sz w:val="24"/>
          <w:szCs w:val="24"/>
        </w:rPr>
        <w:t>La taxe sur la force motrice et les moteurs doit dès lors être considérée comme un</w:t>
      </w:r>
      <w:r w:rsidR="00387C1C">
        <w:rPr>
          <w:rFonts w:ascii="Times New Roman" w:hAnsi="Times New Roman" w:cs="Times New Roman"/>
          <w:sz w:val="24"/>
          <w:szCs w:val="24"/>
        </w:rPr>
        <w:t>e</w:t>
      </w:r>
      <w:r w:rsidRPr="00F32922">
        <w:rPr>
          <w:rFonts w:ascii="Times New Roman" w:hAnsi="Times New Roman" w:cs="Times New Roman"/>
          <w:sz w:val="24"/>
          <w:szCs w:val="24"/>
        </w:rPr>
        <w:t xml:space="preserve"> </w:t>
      </w:r>
      <w:r w:rsidR="00387C1C">
        <w:rPr>
          <w:rFonts w:ascii="Times New Roman" w:hAnsi="Times New Roman" w:cs="Times New Roman"/>
          <w:sz w:val="24"/>
          <w:szCs w:val="24"/>
        </w:rPr>
        <w:t>taxe</w:t>
      </w:r>
      <w:r w:rsidR="00387C1C" w:rsidRPr="00387C1C">
        <w:rPr>
          <w:rFonts w:ascii="Times New Roman" w:hAnsi="Times New Roman" w:cs="Times New Roman"/>
          <w:sz w:val="24"/>
          <w:szCs w:val="24"/>
        </w:rPr>
        <w:t xml:space="preserve"> </w:t>
      </w:r>
      <w:r w:rsidR="000063D9">
        <w:rPr>
          <w:rFonts w:ascii="Times New Roman" w:hAnsi="Times New Roman" w:cs="Times New Roman"/>
          <w:sz w:val="24"/>
          <w:szCs w:val="24"/>
        </w:rPr>
        <w:t>présentant</w:t>
      </w:r>
      <w:r w:rsidR="00387C1C" w:rsidRPr="00387C1C">
        <w:rPr>
          <w:rFonts w:ascii="Times New Roman" w:hAnsi="Times New Roman" w:cs="Times New Roman"/>
          <w:sz w:val="24"/>
          <w:szCs w:val="24"/>
        </w:rPr>
        <w:t xml:space="preserve"> un lien matériel avec le territoire communal</w:t>
      </w:r>
      <w:r w:rsidRPr="00F32922">
        <w:rPr>
          <w:rFonts w:ascii="Times New Roman" w:hAnsi="Times New Roman" w:cs="Times New Roman"/>
          <w:sz w:val="24"/>
          <w:szCs w:val="24"/>
        </w:rPr>
        <w:t>.</w:t>
      </w:r>
    </w:p>
    <w:p w:rsidR="00CE09D8" w:rsidRDefault="00CE09D8" w:rsidP="00F32922">
      <w:pPr>
        <w:jc w:val="both"/>
        <w:rPr>
          <w:rFonts w:ascii="Times New Roman" w:hAnsi="Times New Roman" w:cs="Times New Roman"/>
          <w:sz w:val="24"/>
          <w:szCs w:val="24"/>
        </w:rPr>
      </w:pPr>
    </w:p>
    <w:p w:rsidR="00CE09D8" w:rsidRDefault="00CE09D8" w:rsidP="00CE09D8">
      <w:pPr>
        <w:spacing w:after="0"/>
        <w:jc w:val="both"/>
        <w:rPr>
          <w:rFonts w:ascii="Times New Roman" w:hAnsi="Times New Roman" w:cs="Times New Roman"/>
          <w:sz w:val="24"/>
          <w:szCs w:val="24"/>
        </w:rPr>
      </w:pPr>
      <w:r w:rsidRPr="00CE09D8">
        <w:rPr>
          <w:rFonts w:ascii="Times New Roman" w:hAnsi="Times New Roman" w:cs="Times New Roman"/>
          <w:sz w:val="24"/>
          <w:szCs w:val="24"/>
        </w:rPr>
        <w:t>Bruno WAEGENAERE</w:t>
      </w:r>
    </w:p>
    <w:p w:rsidR="00CE09D8" w:rsidRPr="00CE09D8" w:rsidRDefault="00CE09D8" w:rsidP="00CE09D8">
      <w:pPr>
        <w:spacing w:after="0"/>
        <w:jc w:val="both"/>
        <w:rPr>
          <w:rFonts w:ascii="Times New Roman" w:hAnsi="Times New Roman" w:cs="Times New Roman"/>
          <w:i/>
          <w:sz w:val="24"/>
          <w:szCs w:val="24"/>
        </w:rPr>
      </w:pPr>
      <w:r w:rsidRPr="00CE09D8">
        <w:rPr>
          <w:rFonts w:ascii="Times New Roman" w:hAnsi="Times New Roman" w:cs="Times New Roman"/>
          <w:i/>
          <w:sz w:val="24"/>
          <w:szCs w:val="24"/>
        </w:rPr>
        <w:t>Avocat au barreau de Mons</w:t>
      </w:r>
    </w:p>
    <w:p w:rsidR="00CE09D8" w:rsidRDefault="00CE09D8" w:rsidP="00CE09D8">
      <w:pPr>
        <w:spacing w:after="0"/>
        <w:jc w:val="both"/>
        <w:rPr>
          <w:rFonts w:ascii="Times New Roman" w:hAnsi="Times New Roman" w:cs="Times New Roman"/>
          <w:i/>
          <w:sz w:val="24"/>
          <w:szCs w:val="24"/>
        </w:rPr>
      </w:pPr>
      <w:r w:rsidRPr="00CE09D8">
        <w:rPr>
          <w:rFonts w:ascii="Times New Roman" w:hAnsi="Times New Roman" w:cs="Times New Roman"/>
          <w:i/>
          <w:sz w:val="24"/>
          <w:szCs w:val="24"/>
        </w:rPr>
        <w:t>Espace Juridique Avocats</w:t>
      </w:r>
    </w:p>
    <w:p w:rsidR="00CE09D8" w:rsidRPr="00CE09D8" w:rsidRDefault="00CE09D8" w:rsidP="00CE09D8">
      <w:pPr>
        <w:spacing w:before="240"/>
        <w:jc w:val="both"/>
        <w:rPr>
          <w:rFonts w:ascii="Times New Roman" w:hAnsi="Times New Roman" w:cs="Times New Roman"/>
          <w:sz w:val="24"/>
          <w:szCs w:val="24"/>
        </w:rPr>
      </w:pPr>
      <w:r>
        <w:rPr>
          <w:rFonts w:ascii="Times New Roman" w:hAnsi="Times New Roman" w:cs="Times New Roman"/>
          <w:sz w:val="24"/>
          <w:szCs w:val="24"/>
        </w:rPr>
        <w:t>Et</w:t>
      </w:r>
    </w:p>
    <w:p w:rsidR="00CE09D8" w:rsidRDefault="00CE09D8" w:rsidP="00CE09D8">
      <w:pPr>
        <w:spacing w:after="0"/>
        <w:jc w:val="both"/>
        <w:rPr>
          <w:rFonts w:ascii="Times New Roman" w:hAnsi="Times New Roman" w:cs="Times New Roman"/>
          <w:sz w:val="24"/>
          <w:szCs w:val="24"/>
        </w:rPr>
      </w:pPr>
      <w:r w:rsidRPr="00CE09D8">
        <w:rPr>
          <w:rFonts w:ascii="Times New Roman" w:hAnsi="Times New Roman" w:cs="Times New Roman"/>
          <w:sz w:val="24"/>
          <w:szCs w:val="24"/>
        </w:rPr>
        <w:t>Solenne ROBERT</w:t>
      </w:r>
    </w:p>
    <w:p w:rsidR="00CE09D8" w:rsidRPr="00CE09D8" w:rsidRDefault="00CE09D8" w:rsidP="00CE09D8">
      <w:pPr>
        <w:spacing w:after="0"/>
        <w:jc w:val="both"/>
        <w:rPr>
          <w:rFonts w:ascii="Times New Roman" w:hAnsi="Times New Roman" w:cs="Times New Roman"/>
          <w:i/>
          <w:sz w:val="24"/>
          <w:szCs w:val="24"/>
        </w:rPr>
      </w:pPr>
      <w:r w:rsidRPr="00CE09D8">
        <w:rPr>
          <w:rFonts w:ascii="Times New Roman" w:hAnsi="Times New Roman" w:cs="Times New Roman"/>
          <w:i/>
          <w:sz w:val="24"/>
          <w:szCs w:val="24"/>
        </w:rPr>
        <w:t>Avocat au barreau de Mons</w:t>
      </w:r>
    </w:p>
    <w:p w:rsidR="00CE09D8" w:rsidRPr="00CE09D8" w:rsidRDefault="00CE09D8" w:rsidP="00CE09D8">
      <w:pPr>
        <w:spacing w:after="0"/>
        <w:jc w:val="both"/>
        <w:rPr>
          <w:rFonts w:ascii="Times New Roman" w:hAnsi="Times New Roman" w:cs="Times New Roman"/>
          <w:i/>
          <w:sz w:val="24"/>
          <w:szCs w:val="24"/>
        </w:rPr>
      </w:pPr>
      <w:r w:rsidRPr="00CE09D8">
        <w:rPr>
          <w:rFonts w:ascii="Times New Roman" w:hAnsi="Times New Roman" w:cs="Times New Roman"/>
          <w:i/>
          <w:sz w:val="24"/>
          <w:szCs w:val="24"/>
        </w:rPr>
        <w:t>Espace Juridique Avocats</w:t>
      </w:r>
    </w:p>
    <w:sectPr w:rsidR="00CE09D8" w:rsidRPr="00CE09D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07" w:rsidRDefault="00310007" w:rsidP="00111E18">
      <w:pPr>
        <w:spacing w:after="0" w:line="240" w:lineRule="auto"/>
      </w:pPr>
      <w:r>
        <w:separator/>
      </w:r>
    </w:p>
  </w:endnote>
  <w:endnote w:type="continuationSeparator" w:id="0">
    <w:p w:rsidR="00310007" w:rsidRDefault="00310007" w:rsidP="0011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7925"/>
      <w:docPartObj>
        <w:docPartGallery w:val="Page Numbers (Bottom of Page)"/>
        <w:docPartUnique/>
      </w:docPartObj>
    </w:sdtPr>
    <w:sdtEndPr/>
    <w:sdtContent>
      <w:p w:rsidR="009564F8" w:rsidRDefault="009564F8">
        <w:pPr>
          <w:pStyle w:val="Pieddepage"/>
          <w:jc w:val="right"/>
        </w:pPr>
        <w:r>
          <w:fldChar w:fldCharType="begin"/>
        </w:r>
        <w:r>
          <w:instrText>PAGE   \* MERGEFORMAT</w:instrText>
        </w:r>
        <w:r>
          <w:fldChar w:fldCharType="separate"/>
        </w:r>
        <w:r w:rsidR="00C86037" w:rsidRPr="00C86037">
          <w:rPr>
            <w:noProof/>
            <w:lang w:val="fr-FR"/>
          </w:rPr>
          <w:t>1</w:t>
        </w:r>
        <w:r>
          <w:fldChar w:fldCharType="end"/>
        </w:r>
      </w:p>
    </w:sdtContent>
  </w:sdt>
  <w:p w:rsidR="009564F8" w:rsidRDefault="009564F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07" w:rsidRDefault="00310007" w:rsidP="00111E18">
      <w:pPr>
        <w:spacing w:after="0" w:line="240" w:lineRule="auto"/>
      </w:pPr>
      <w:r>
        <w:separator/>
      </w:r>
    </w:p>
  </w:footnote>
  <w:footnote w:type="continuationSeparator" w:id="0">
    <w:p w:rsidR="00310007" w:rsidRDefault="00310007" w:rsidP="00111E18">
      <w:pPr>
        <w:spacing w:after="0" w:line="240" w:lineRule="auto"/>
      </w:pPr>
      <w:r>
        <w:continuationSeparator/>
      </w:r>
    </w:p>
  </w:footnote>
  <w:footnote w:id="1">
    <w:p w:rsidR="00011870" w:rsidRDefault="00011870" w:rsidP="001049FC">
      <w:pPr>
        <w:pStyle w:val="Notedebasdepage"/>
        <w:jc w:val="both"/>
      </w:pPr>
      <w:r>
        <w:rPr>
          <w:rStyle w:val="Appelnotedebasdep"/>
        </w:rPr>
        <w:footnoteRef/>
      </w:r>
      <w:r>
        <w:t xml:space="preserve"> </w:t>
      </w:r>
      <w:r w:rsidRPr="00011870">
        <w:t xml:space="preserve">TIBERGHIEN, A. (fond.), </w:t>
      </w:r>
      <w:r w:rsidRPr="00011870">
        <w:rPr>
          <w:i/>
        </w:rPr>
        <w:t>Tiberghien, Manuel de droit fiscal 2012-2013</w:t>
      </w:r>
      <w:r w:rsidRPr="00011870">
        <w:t>, 31</w:t>
      </w:r>
      <w:r w:rsidRPr="00011870">
        <w:rPr>
          <w:vertAlign w:val="superscript"/>
        </w:rPr>
        <w:t>e</w:t>
      </w:r>
      <w:r w:rsidRPr="00011870">
        <w:t xml:space="preserve"> éd., Wat</w:t>
      </w:r>
      <w:r>
        <w:t>erloo, Kluwer, 2013</w:t>
      </w:r>
      <w:r w:rsidR="007C17E5">
        <w:t>, p</w:t>
      </w:r>
      <w:r>
        <w:t>. 1545.</w:t>
      </w:r>
    </w:p>
  </w:footnote>
  <w:footnote w:id="2">
    <w:p w:rsidR="0073141D" w:rsidRDefault="0073141D" w:rsidP="001049FC">
      <w:pPr>
        <w:pStyle w:val="Notedebasdepage"/>
        <w:jc w:val="both"/>
      </w:pPr>
      <w:r>
        <w:rPr>
          <w:rStyle w:val="Appelnotedebasdep"/>
        </w:rPr>
        <w:footnoteRef/>
      </w:r>
      <w:r>
        <w:t xml:space="preserve"> </w:t>
      </w:r>
      <w:r w:rsidRPr="0073141D">
        <w:t xml:space="preserve">TIBERGHIEN, A. (fond.), </w:t>
      </w:r>
      <w:r w:rsidRPr="0073141D">
        <w:rPr>
          <w:i/>
        </w:rPr>
        <w:t>Tiberghien, Manuel de droit fiscal 2012-2013</w:t>
      </w:r>
      <w:r w:rsidRPr="0073141D">
        <w:t>, 31</w:t>
      </w:r>
      <w:r w:rsidRPr="0073141D">
        <w:rPr>
          <w:vertAlign w:val="superscript"/>
        </w:rPr>
        <w:t>e</w:t>
      </w:r>
      <w:r w:rsidRPr="0073141D">
        <w:t xml:space="preserve"> éd., Waterloo, Kluwer, 2013, pp. 1545 à </w:t>
      </w:r>
      <w:r>
        <w:t>1546</w:t>
      </w:r>
      <w:r w:rsidRPr="0073141D">
        <w:t>.</w:t>
      </w:r>
    </w:p>
  </w:footnote>
  <w:footnote w:id="3">
    <w:p w:rsidR="00DC5A86" w:rsidRDefault="00DC5A86" w:rsidP="001049FC">
      <w:pPr>
        <w:pStyle w:val="Notedebasdepage"/>
        <w:jc w:val="both"/>
      </w:pPr>
      <w:r>
        <w:rPr>
          <w:rStyle w:val="Appelnotedebasdep"/>
        </w:rPr>
        <w:footnoteRef/>
      </w:r>
      <w:r>
        <w:t xml:space="preserve"> </w:t>
      </w:r>
      <w:r w:rsidRPr="00DC5A86">
        <w:t xml:space="preserve">TIBERGHIEN, A. (fond.), </w:t>
      </w:r>
      <w:r w:rsidRPr="00DC5A86">
        <w:rPr>
          <w:i/>
        </w:rPr>
        <w:t>Tiberghien, Manuel de droit fiscal 2012-2013</w:t>
      </w:r>
      <w:r w:rsidRPr="00DC5A86">
        <w:t>, 31</w:t>
      </w:r>
      <w:r w:rsidRPr="00DC5A86">
        <w:rPr>
          <w:vertAlign w:val="superscript"/>
        </w:rPr>
        <w:t>e</w:t>
      </w:r>
      <w:r w:rsidRPr="00DC5A86">
        <w:t xml:space="preserve"> éd., Waterloo, Kluwer, 2013, pp. 1545 à 1549.</w:t>
      </w:r>
    </w:p>
  </w:footnote>
  <w:footnote w:id="4">
    <w:p w:rsidR="005F7348" w:rsidRDefault="005F7348" w:rsidP="001049FC">
      <w:pPr>
        <w:pStyle w:val="Notedebasdepage"/>
        <w:jc w:val="both"/>
      </w:pPr>
      <w:r>
        <w:rPr>
          <w:rStyle w:val="Appelnotedebasdep"/>
        </w:rPr>
        <w:footnoteRef/>
      </w:r>
      <w:r>
        <w:t xml:space="preserve"> </w:t>
      </w:r>
      <w:r w:rsidRPr="005F7348">
        <w:t xml:space="preserve">TIBERGHIEN, A. (fond.), </w:t>
      </w:r>
      <w:r w:rsidRPr="005F7348">
        <w:rPr>
          <w:i/>
        </w:rPr>
        <w:t>Tiberghien, Manuel de droit fiscal 2012-2013</w:t>
      </w:r>
      <w:r w:rsidRPr="005F7348">
        <w:t>, 31</w:t>
      </w:r>
      <w:r w:rsidRPr="005F7348">
        <w:rPr>
          <w:vertAlign w:val="superscript"/>
        </w:rPr>
        <w:t>e</w:t>
      </w:r>
      <w:r w:rsidRPr="005F7348">
        <w:t xml:space="preserve"> éd., Wat</w:t>
      </w:r>
      <w:r w:rsidR="007C17E5">
        <w:t>erloo, Kluwer, 2013, p</w:t>
      </w:r>
      <w:r>
        <w:t>. 1547</w:t>
      </w:r>
      <w:r w:rsidRPr="005F7348">
        <w:t>.</w:t>
      </w:r>
    </w:p>
  </w:footnote>
  <w:footnote w:id="5">
    <w:p w:rsidR="0023176B" w:rsidRDefault="0023176B" w:rsidP="001049FC">
      <w:pPr>
        <w:pStyle w:val="Notedebasdepage"/>
        <w:jc w:val="both"/>
      </w:pPr>
      <w:r>
        <w:rPr>
          <w:rStyle w:val="Appelnotedebasdep"/>
        </w:rPr>
        <w:footnoteRef/>
      </w:r>
      <w:r>
        <w:t xml:space="preserve"> </w:t>
      </w:r>
      <w:r w:rsidRPr="0023176B">
        <w:t xml:space="preserve">Cass., 29 octobre 1968, disponible sur www.juridat.be. </w:t>
      </w:r>
    </w:p>
  </w:footnote>
  <w:footnote w:id="6">
    <w:p w:rsidR="0023176B" w:rsidRDefault="0023176B" w:rsidP="001049FC">
      <w:pPr>
        <w:pStyle w:val="Notedebasdepage"/>
        <w:jc w:val="both"/>
      </w:pPr>
      <w:r>
        <w:rPr>
          <w:rStyle w:val="Appelnotedebasdep"/>
        </w:rPr>
        <w:footnoteRef/>
      </w:r>
      <w:r>
        <w:t xml:space="preserve"> </w:t>
      </w:r>
      <w:r w:rsidRPr="0023176B">
        <w:t xml:space="preserve">Cass., 12 février 1981, disponible sur www.juridat.be. </w:t>
      </w:r>
    </w:p>
  </w:footnote>
  <w:footnote w:id="7">
    <w:p w:rsidR="009F3055" w:rsidRDefault="009F3055" w:rsidP="001049FC">
      <w:pPr>
        <w:pStyle w:val="Notedebasdepage"/>
        <w:jc w:val="both"/>
      </w:pPr>
      <w:r>
        <w:rPr>
          <w:rStyle w:val="Appelnotedebasdep"/>
        </w:rPr>
        <w:footnoteRef/>
      </w:r>
      <w:r>
        <w:t xml:space="preserve"> </w:t>
      </w:r>
      <w:r w:rsidRPr="009F3055">
        <w:t xml:space="preserve">Cass., 29 octobre 1968, disponible sur www.juridat.be. </w:t>
      </w:r>
    </w:p>
  </w:footnote>
  <w:footnote w:id="8">
    <w:p w:rsidR="009F3055" w:rsidRDefault="009F3055" w:rsidP="001049FC">
      <w:pPr>
        <w:pStyle w:val="Notedebasdepage"/>
        <w:jc w:val="both"/>
      </w:pPr>
      <w:r>
        <w:rPr>
          <w:rStyle w:val="Appelnotedebasdep"/>
        </w:rPr>
        <w:footnoteRef/>
      </w:r>
      <w:r>
        <w:t xml:space="preserve"> </w:t>
      </w:r>
      <w:r w:rsidRPr="009F3055">
        <w:t xml:space="preserve">Cass., 12 février 1981, disponible sur www.juridat.be. </w:t>
      </w:r>
    </w:p>
  </w:footnote>
  <w:footnote w:id="9">
    <w:p w:rsidR="00376628" w:rsidRDefault="00376628" w:rsidP="001049FC">
      <w:pPr>
        <w:pStyle w:val="Notedebasdepage"/>
        <w:jc w:val="both"/>
      </w:pPr>
      <w:r>
        <w:rPr>
          <w:rStyle w:val="Appelnotedebasdep"/>
        </w:rPr>
        <w:footnoteRef/>
      </w:r>
      <w:r>
        <w:t xml:space="preserve"> </w:t>
      </w:r>
      <w:r w:rsidRPr="00376628">
        <w:t xml:space="preserve">TIBERGHIEN, A. (fond.), </w:t>
      </w:r>
      <w:r w:rsidRPr="00376628">
        <w:rPr>
          <w:i/>
        </w:rPr>
        <w:t>Tiberghien, Manuel de droit fiscal 2012-2013</w:t>
      </w:r>
      <w:r w:rsidRPr="00376628">
        <w:t>, 31</w:t>
      </w:r>
      <w:r w:rsidRPr="00376628">
        <w:rPr>
          <w:vertAlign w:val="superscript"/>
        </w:rPr>
        <w:t>e</w:t>
      </w:r>
      <w:r w:rsidRPr="00376628">
        <w:t xml:space="preserve"> éd., </w:t>
      </w:r>
      <w:r>
        <w:t>Waterloo, Kluwer, 2013, pp. 1547</w:t>
      </w:r>
      <w:r w:rsidRPr="00376628">
        <w:t xml:space="preserve"> à 1549.</w:t>
      </w:r>
    </w:p>
  </w:footnote>
  <w:footnote w:id="10">
    <w:p w:rsidR="00371629" w:rsidRDefault="00371629" w:rsidP="001049FC">
      <w:pPr>
        <w:pStyle w:val="Notedebasdepage"/>
        <w:jc w:val="both"/>
      </w:pPr>
      <w:r>
        <w:rPr>
          <w:rStyle w:val="Appelnotedebasdep"/>
        </w:rPr>
        <w:footnoteRef/>
      </w:r>
      <w:r>
        <w:t xml:space="preserve"> </w:t>
      </w:r>
      <w:r w:rsidRPr="00371629">
        <w:t xml:space="preserve">TIBERGHIEN, A. (fond.), </w:t>
      </w:r>
      <w:r w:rsidRPr="00371629">
        <w:rPr>
          <w:i/>
        </w:rPr>
        <w:t>Tiberghien, Manuel de droit fiscal 2012-2013</w:t>
      </w:r>
      <w:r w:rsidRPr="00371629">
        <w:t>, 31</w:t>
      </w:r>
      <w:r w:rsidRPr="00371629">
        <w:rPr>
          <w:vertAlign w:val="superscript"/>
        </w:rPr>
        <w:t>e</w:t>
      </w:r>
      <w:r w:rsidRPr="00371629">
        <w:t xml:space="preserve"> éd., Wat</w:t>
      </w:r>
      <w:r>
        <w:t>erloo, Kluwer, 2013, p. 1547</w:t>
      </w:r>
      <w:r w:rsidRPr="00371629">
        <w:t>.</w:t>
      </w:r>
    </w:p>
  </w:footnote>
  <w:footnote w:id="11">
    <w:p w:rsidR="00771C44" w:rsidRDefault="00771C44" w:rsidP="001049FC">
      <w:pPr>
        <w:pStyle w:val="Notedebasdepage"/>
        <w:jc w:val="both"/>
      </w:pPr>
      <w:r>
        <w:rPr>
          <w:rStyle w:val="Appelnotedebasdep"/>
        </w:rPr>
        <w:footnoteRef/>
      </w:r>
      <w:r>
        <w:t xml:space="preserve"> </w:t>
      </w:r>
      <w:r w:rsidRPr="00771C44">
        <w:t xml:space="preserve">TIBERGHIEN, A. (fond.), </w:t>
      </w:r>
      <w:r w:rsidRPr="00771C44">
        <w:rPr>
          <w:i/>
        </w:rPr>
        <w:t>Tiberghien, Manuel de droit fiscal 2012-2013</w:t>
      </w:r>
      <w:r w:rsidRPr="00771C44">
        <w:t>, 31</w:t>
      </w:r>
      <w:r w:rsidRPr="00771C44">
        <w:rPr>
          <w:vertAlign w:val="superscript"/>
        </w:rPr>
        <w:t>e</w:t>
      </w:r>
      <w:r w:rsidRPr="00771C44">
        <w:t xml:space="preserve"> éd., Wat</w:t>
      </w:r>
      <w:r>
        <w:t>erloo, Kluwer, 2013, p. 1547</w:t>
      </w:r>
      <w:r w:rsidR="005C3F8F">
        <w:t> ;</w:t>
      </w:r>
      <w:r w:rsidR="005C3F8F" w:rsidRPr="005C3F8F">
        <w:rPr>
          <w:rFonts w:ascii="Times New Roman" w:hAnsi="Times New Roman" w:cs="Times New Roman"/>
          <w:sz w:val="24"/>
          <w:szCs w:val="24"/>
        </w:rPr>
        <w:t xml:space="preserve"> </w:t>
      </w:r>
      <w:r w:rsidR="005C3F8F" w:rsidRPr="005C3F8F">
        <w:t xml:space="preserve">Cass, 28 mars 1980, disponible sur www.juridat.be.  </w:t>
      </w:r>
    </w:p>
  </w:footnote>
  <w:footnote w:id="12">
    <w:p w:rsidR="0077195E" w:rsidRDefault="0077195E" w:rsidP="001049FC">
      <w:pPr>
        <w:pStyle w:val="Notedebasdepage"/>
        <w:jc w:val="both"/>
      </w:pPr>
      <w:r>
        <w:rPr>
          <w:rStyle w:val="Appelnotedebasdep"/>
        </w:rPr>
        <w:footnoteRef/>
      </w:r>
      <w:r>
        <w:t xml:space="preserve"> </w:t>
      </w:r>
      <w:r w:rsidRPr="0077195E">
        <w:t xml:space="preserve">Cass, 28 mars 1980, disponible sur www.juridat.be.  </w:t>
      </w:r>
    </w:p>
  </w:footnote>
  <w:footnote w:id="13">
    <w:p w:rsidR="00FA0B2C" w:rsidRDefault="00FA0B2C" w:rsidP="001049FC">
      <w:pPr>
        <w:pStyle w:val="Notedebasdepage"/>
        <w:jc w:val="both"/>
      </w:pPr>
      <w:r>
        <w:rPr>
          <w:rStyle w:val="Appelnotedebasdep"/>
        </w:rPr>
        <w:footnoteRef/>
      </w:r>
      <w:r>
        <w:t xml:space="preserve"> </w:t>
      </w:r>
      <w:r w:rsidRPr="00FA0B2C">
        <w:t xml:space="preserve">TIBERGHIEN, A. (fond.), </w:t>
      </w:r>
      <w:r w:rsidRPr="00FA0B2C">
        <w:rPr>
          <w:i/>
        </w:rPr>
        <w:t>Tiberghien, Manuel de droit fiscal 2012-2013</w:t>
      </w:r>
      <w:r w:rsidRPr="00FA0B2C">
        <w:t>, 31</w:t>
      </w:r>
      <w:r w:rsidRPr="00FA0B2C">
        <w:rPr>
          <w:vertAlign w:val="superscript"/>
        </w:rPr>
        <w:t>e</w:t>
      </w:r>
      <w:r w:rsidRPr="00FA0B2C">
        <w:t xml:space="preserve"> éd., </w:t>
      </w:r>
      <w:r>
        <w:t>Waterloo, Kluwer, 2013, pp. 1547</w:t>
      </w:r>
      <w:r w:rsidRPr="00FA0B2C">
        <w:t xml:space="preserve"> à </w:t>
      </w:r>
      <w:r>
        <w:t>1548</w:t>
      </w:r>
      <w:r w:rsidRPr="00FA0B2C">
        <w:t>.</w:t>
      </w:r>
    </w:p>
  </w:footnote>
  <w:footnote w:id="14">
    <w:p w:rsidR="002872B5" w:rsidRDefault="002872B5" w:rsidP="001049FC">
      <w:pPr>
        <w:pStyle w:val="Notedebasdepage"/>
        <w:jc w:val="both"/>
      </w:pPr>
      <w:r>
        <w:rPr>
          <w:rStyle w:val="Appelnotedebasdep"/>
        </w:rPr>
        <w:footnoteRef/>
      </w:r>
      <w:r>
        <w:t xml:space="preserve"> </w:t>
      </w:r>
      <w:r w:rsidRPr="002872B5">
        <w:t xml:space="preserve">TIBERGHIEN, A. (fond.), </w:t>
      </w:r>
      <w:r w:rsidRPr="002872B5">
        <w:rPr>
          <w:i/>
        </w:rPr>
        <w:t>Tiberghien, Manuel de droit fiscal 2012-2013</w:t>
      </w:r>
      <w:r w:rsidRPr="002872B5">
        <w:t>, 31</w:t>
      </w:r>
      <w:r w:rsidRPr="002872B5">
        <w:rPr>
          <w:vertAlign w:val="superscript"/>
        </w:rPr>
        <w:t>e</w:t>
      </w:r>
      <w:r w:rsidRPr="002872B5">
        <w:t xml:space="preserve"> éd., Wat</w:t>
      </w:r>
      <w:r>
        <w:t>erloo, Kluwer, 2013, p. 1548.</w:t>
      </w:r>
    </w:p>
  </w:footnote>
  <w:footnote w:id="15">
    <w:p w:rsidR="00B24514" w:rsidRDefault="00B24514" w:rsidP="001049FC">
      <w:pPr>
        <w:pStyle w:val="Notedebasdepage"/>
        <w:jc w:val="both"/>
      </w:pPr>
      <w:r>
        <w:rPr>
          <w:rStyle w:val="Appelnotedebasdep"/>
        </w:rPr>
        <w:footnoteRef/>
      </w:r>
      <w:r>
        <w:t xml:space="preserve"> </w:t>
      </w:r>
      <w:r w:rsidRPr="00B24514">
        <w:t xml:space="preserve">TIBERGHIEN, A. (fond.), </w:t>
      </w:r>
      <w:r w:rsidRPr="00B24514">
        <w:rPr>
          <w:i/>
        </w:rPr>
        <w:t>Tiberghien, Manuel de droit fiscal 2012-2013</w:t>
      </w:r>
      <w:r w:rsidRPr="00B24514">
        <w:t>, 31</w:t>
      </w:r>
      <w:r w:rsidRPr="00B24514">
        <w:rPr>
          <w:vertAlign w:val="superscript"/>
        </w:rPr>
        <w:t>e</w:t>
      </w:r>
      <w:r w:rsidRPr="00B24514">
        <w:t xml:space="preserve"> éd., Wat</w:t>
      </w:r>
      <w:r>
        <w:t>erloo, Kluwer, 2013, p. 1548 ;</w:t>
      </w:r>
      <w:r w:rsidRPr="00B24514">
        <w:rPr>
          <w:rFonts w:ascii="Times New Roman" w:hAnsi="Times New Roman" w:cs="Times New Roman"/>
          <w:sz w:val="24"/>
          <w:szCs w:val="24"/>
        </w:rPr>
        <w:t xml:space="preserve"> </w:t>
      </w:r>
      <w:r w:rsidRPr="00B24514">
        <w:t xml:space="preserve">Cass, 18 avril 1967, disponible sur www.juridat.be.  </w:t>
      </w:r>
    </w:p>
  </w:footnote>
  <w:footnote w:id="16">
    <w:p w:rsidR="00B24514" w:rsidRDefault="00B24514" w:rsidP="001049FC">
      <w:pPr>
        <w:pStyle w:val="Notedebasdepage"/>
        <w:jc w:val="both"/>
      </w:pPr>
      <w:r>
        <w:rPr>
          <w:rStyle w:val="Appelnotedebasdep"/>
        </w:rPr>
        <w:footnoteRef/>
      </w:r>
      <w:r>
        <w:t xml:space="preserve"> </w:t>
      </w:r>
      <w:r w:rsidRPr="00B24514">
        <w:t xml:space="preserve">Cass, 18 avril 1967, disponible sur www.juridat.be.  </w:t>
      </w:r>
    </w:p>
  </w:footnote>
  <w:footnote w:id="17">
    <w:p w:rsidR="00FA0B2C" w:rsidRDefault="00FA0B2C" w:rsidP="001049FC">
      <w:pPr>
        <w:pStyle w:val="Notedebasdepage"/>
        <w:jc w:val="both"/>
      </w:pPr>
      <w:r>
        <w:rPr>
          <w:rStyle w:val="Appelnotedebasdep"/>
        </w:rPr>
        <w:footnoteRef/>
      </w:r>
      <w:r>
        <w:t xml:space="preserve"> </w:t>
      </w:r>
      <w:r w:rsidRPr="00FA0B2C">
        <w:t xml:space="preserve">TIBERGHIEN, A. (fond.), </w:t>
      </w:r>
      <w:r w:rsidRPr="00FA0B2C">
        <w:rPr>
          <w:i/>
        </w:rPr>
        <w:t>Tiberghien, Manuel de droit fiscal 2012-2013</w:t>
      </w:r>
      <w:r w:rsidRPr="00FA0B2C">
        <w:t>, 31</w:t>
      </w:r>
      <w:r w:rsidRPr="00FA0B2C">
        <w:rPr>
          <w:vertAlign w:val="superscript"/>
        </w:rPr>
        <w:t>e</w:t>
      </w:r>
      <w:r w:rsidRPr="00FA0B2C">
        <w:t xml:space="preserve"> éd., </w:t>
      </w:r>
      <w:r>
        <w:t>Waterloo, Kluwer, 2013, pp. 1547</w:t>
      </w:r>
      <w:r w:rsidRPr="00FA0B2C">
        <w:t xml:space="preserve"> à </w:t>
      </w:r>
      <w:r>
        <w:t>1548</w:t>
      </w:r>
      <w:r w:rsidRPr="00FA0B2C">
        <w:t>.</w:t>
      </w:r>
    </w:p>
  </w:footnote>
  <w:footnote w:id="18">
    <w:p w:rsidR="0050709B" w:rsidRDefault="0050709B" w:rsidP="001049FC">
      <w:pPr>
        <w:pStyle w:val="Notedebasdepage"/>
        <w:jc w:val="both"/>
      </w:pPr>
      <w:r>
        <w:rPr>
          <w:rStyle w:val="Appelnotedebasdep"/>
        </w:rPr>
        <w:footnoteRef/>
      </w:r>
      <w:r>
        <w:t xml:space="preserve"> </w:t>
      </w:r>
      <w:r w:rsidRPr="0050709B">
        <w:t xml:space="preserve">TIBERGHIEN, A. (fond.), </w:t>
      </w:r>
      <w:r w:rsidRPr="0050709B">
        <w:rPr>
          <w:i/>
        </w:rPr>
        <w:t>Tiberghien, Manuel de droit fiscal 2012-2013</w:t>
      </w:r>
      <w:r w:rsidRPr="0050709B">
        <w:t>, 31</w:t>
      </w:r>
      <w:r w:rsidRPr="0050709B">
        <w:rPr>
          <w:vertAlign w:val="superscript"/>
        </w:rPr>
        <w:t>e</w:t>
      </w:r>
      <w:r w:rsidRPr="0050709B">
        <w:t xml:space="preserve"> éd., Wat</w:t>
      </w:r>
      <w:r>
        <w:t>erloo, Kluwer, 2013, p. 1548</w:t>
      </w:r>
      <w:r w:rsidRPr="0050709B">
        <w:t>.</w:t>
      </w:r>
    </w:p>
  </w:footnote>
  <w:footnote w:id="19">
    <w:p w:rsidR="00B20842" w:rsidRDefault="00B20842" w:rsidP="001049FC">
      <w:pPr>
        <w:pStyle w:val="Notedebasdepage"/>
        <w:jc w:val="both"/>
      </w:pPr>
      <w:r>
        <w:rPr>
          <w:rStyle w:val="Appelnotedebasdep"/>
        </w:rPr>
        <w:footnoteRef/>
      </w:r>
      <w:r>
        <w:t xml:space="preserve"> </w:t>
      </w:r>
      <w:r w:rsidRPr="00B20842">
        <w:t>C.E. (15</w:t>
      </w:r>
      <w:r w:rsidRPr="00B20842">
        <w:rPr>
          <w:vertAlign w:val="superscript"/>
        </w:rPr>
        <w:t>e</w:t>
      </w:r>
      <w:r w:rsidRPr="00B20842">
        <w:t xml:space="preserve"> ch.), 20 janvier 2009, n°189.664, s.a. MOBISTAR.</w:t>
      </w:r>
    </w:p>
  </w:footnote>
  <w:footnote w:id="20">
    <w:p w:rsidR="0077182F" w:rsidRDefault="0077182F" w:rsidP="001049FC">
      <w:pPr>
        <w:pStyle w:val="Notedebasdepage"/>
        <w:jc w:val="both"/>
      </w:pPr>
      <w:r>
        <w:rPr>
          <w:rStyle w:val="Appelnotedebasdep"/>
        </w:rPr>
        <w:footnoteRef/>
      </w:r>
      <w:r>
        <w:t xml:space="preserve"> </w:t>
      </w:r>
      <w:r w:rsidRPr="0077182F">
        <w:t>C.E. (15</w:t>
      </w:r>
      <w:r w:rsidRPr="0077182F">
        <w:rPr>
          <w:vertAlign w:val="superscript"/>
        </w:rPr>
        <w:t>e</w:t>
      </w:r>
      <w:r w:rsidRPr="0077182F">
        <w:t xml:space="preserve"> ch.), 20 janvier 2009, n°189.664, s.a. MOBISTAR.</w:t>
      </w:r>
    </w:p>
  </w:footnote>
  <w:footnote w:id="21">
    <w:p w:rsidR="0077182F" w:rsidRDefault="0077182F" w:rsidP="001049FC">
      <w:pPr>
        <w:pStyle w:val="Notedebasdepage"/>
        <w:jc w:val="both"/>
      </w:pPr>
      <w:r>
        <w:rPr>
          <w:rStyle w:val="Appelnotedebasdep"/>
        </w:rPr>
        <w:footnoteRef/>
      </w:r>
      <w:r>
        <w:t xml:space="preserve"> </w:t>
      </w:r>
      <w:r w:rsidRPr="0077182F">
        <w:t xml:space="preserve">TIBERGHIEN, A. (fond.), </w:t>
      </w:r>
      <w:r w:rsidRPr="0077182F">
        <w:rPr>
          <w:i/>
        </w:rPr>
        <w:t>Tiberghien, Manuel de droit fiscal 2012-2013</w:t>
      </w:r>
      <w:r w:rsidRPr="0077182F">
        <w:t>, 31</w:t>
      </w:r>
      <w:r w:rsidRPr="0077182F">
        <w:rPr>
          <w:vertAlign w:val="superscript"/>
        </w:rPr>
        <w:t>e</w:t>
      </w:r>
      <w:r w:rsidRPr="0077182F">
        <w:t xml:space="preserve"> éd., Wat</w:t>
      </w:r>
      <w:r>
        <w:t>erloo, Kluwer, 2013, p. 1548.</w:t>
      </w:r>
    </w:p>
  </w:footnote>
  <w:footnote w:id="22">
    <w:p w:rsidR="00CE543C" w:rsidRDefault="00CE543C" w:rsidP="001049FC">
      <w:pPr>
        <w:pStyle w:val="Notedebasdepage"/>
        <w:jc w:val="both"/>
      </w:pPr>
      <w:r>
        <w:rPr>
          <w:rStyle w:val="Appelnotedebasdep"/>
        </w:rPr>
        <w:footnoteRef/>
      </w:r>
      <w:r>
        <w:t xml:space="preserve"> </w:t>
      </w:r>
      <w:r w:rsidRPr="00CE543C">
        <w:t xml:space="preserve">TIBERGHIEN, A. (fond.), </w:t>
      </w:r>
      <w:r w:rsidRPr="00CE543C">
        <w:rPr>
          <w:i/>
        </w:rPr>
        <w:t>Tiberghien, Manuel de droit fiscal 2012-2013</w:t>
      </w:r>
      <w:r w:rsidRPr="00CE543C">
        <w:t>, 31</w:t>
      </w:r>
      <w:r w:rsidRPr="00CE543C">
        <w:rPr>
          <w:vertAlign w:val="superscript"/>
        </w:rPr>
        <w:t>e</w:t>
      </w:r>
      <w:r w:rsidRPr="00CE543C">
        <w:t xml:space="preserve"> éd., Wat</w:t>
      </w:r>
      <w:r>
        <w:t>erloo, Kluwer, 2013, p. 1548</w:t>
      </w:r>
      <w:r w:rsidRPr="00CE543C">
        <w:t>.</w:t>
      </w:r>
    </w:p>
  </w:footnote>
  <w:footnote w:id="23">
    <w:p w:rsidR="00947B43" w:rsidRDefault="00947B43" w:rsidP="001049FC">
      <w:pPr>
        <w:pStyle w:val="Notedebasdepage"/>
        <w:jc w:val="both"/>
      </w:pPr>
      <w:r>
        <w:rPr>
          <w:rStyle w:val="Appelnotedebasdep"/>
        </w:rPr>
        <w:footnoteRef/>
      </w:r>
      <w:r>
        <w:t xml:space="preserve"> </w:t>
      </w:r>
      <w:r w:rsidRPr="00947B43">
        <w:t xml:space="preserve">TIBERGHIEN, A. (fond.), </w:t>
      </w:r>
      <w:r w:rsidRPr="00947B43">
        <w:rPr>
          <w:i/>
        </w:rPr>
        <w:t>Tiberghien, Manuel de droit fiscal 2012-2013</w:t>
      </w:r>
      <w:r w:rsidRPr="00947B43">
        <w:t>, 31</w:t>
      </w:r>
      <w:r w:rsidRPr="00947B43">
        <w:rPr>
          <w:vertAlign w:val="superscript"/>
        </w:rPr>
        <w:t>e</w:t>
      </w:r>
      <w:r w:rsidRPr="00947B43">
        <w:t xml:space="preserve"> éd., Wat</w:t>
      </w:r>
      <w:r>
        <w:t>erloo, Kluwer, 2013, p. 1548</w:t>
      </w:r>
      <w:r w:rsidRPr="00947B43">
        <w:t>.</w:t>
      </w:r>
    </w:p>
  </w:footnote>
  <w:footnote w:id="24">
    <w:p w:rsidR="006871F9" w:rsidRDefault="006871F9" w:rsidP="001049FC">
      <w:pPr>
        <w:pStyle w:val="Notedebasdepage"/>
        <w:jc w:val="both"/>
      </w:pPr>
      <w:r>
        <w:rPr>
          <w:rStyle w:val="Appelnotedebasdep"/>
        </w:rPr>
        <w:footnoteRef/>
      </w:r>
      <w:r>
        <w:t xml:space="preserve"> </w:t>
      </w:r>
      <w:r w:rsidRPr="006871F9">
        <w:t xml:space="preserve">TIBERGHIEN, A. (fond.), </w:t>
      </w:r>
      <w:r w:rsidRPr="006871F9">
        <w:rPr>
          <w:i/>
        </w:rPr>
        <w:t>Tiberghien, Manuel de droit fiscal 2012-2013</w:t>
      </w:r>
      <w:r w:rsidRPr="006871F9">
        <w:t>, 31</w:t>
      </w:r>
      <w:r w:rsidRPr="006871F9">
        <w:rPr>
          <w:vertAlign w:val="superscript"/>
        </w:rPr>
        <w:t>e</w:t>
      </w:r>
      <w:r w:rsidRPr="006871F9">
        <w:t xml:space="preserve"> éd., Wat</w:t>
      </w:r>
      <w:r>
        <w:t>erloo, Kluwer, 2013, p. 1548.</w:t>
      </w:r>
    </w:p>
  </w:footnote>
  <w:footnote w:id="25">
    <w:p w:rsidR="00F34CD7" w:rsidRDefault="00F34CD7" w:rsidP="001049FC">
      <w:pPr>
        <w:pStyle w:val="Notedebasdepage"/>
        <w:jc w:val="both"/>
      </w:pPr>
      <w:r>
        <w:rPr>
          <w:rStyle w:val="Appelnotedebasdep"/>
        </w:rPr>
        <w:footnoteRef/>
      </w:r>
      <w:r>
        <w:t xml:space="preserve"> </w:t>
      </w:r>
      <w:r w:rsidRPr="00163473">
        <w:t xml:space="preserve">TIBERGHIEN, A. (fond.), </w:t>
      </w:r>
      <w:r w:rsidRPr="00163473">
        <w:rPr>
          <w:i/>
        </w:rPr>
        <w:t>Tiberghien, Manuel de droit fiscal 2012-2013</w:t>
      </w:r>
      <w:r w:rsidRPr="00163473">
        <w:t>, 31</w:t>
      </w:r>
      <w:r w:rsidRPr="00163473">
        <w:rPr>
          <w:vertAlign w:val="superscript"/>
        </w:rPr>
        <w:t>e</w:t>
      </w:r>
      <w:r w:rsidRPr="00163473">
        <w:t xml:space="preserve"> éd., Wat</w:t>
      </w:r>
      <w:r>
        <w:t>erloo, Kluwer, 2013, p. 1548</w:t>
      </w:r>
      <w:r w:rsidRPr="00163473">
        <w:t>.</w:t>
      </w:r>
    </w:p>
  </w:footnote>
  <w:footnote w:id="26">
    <w:p w:rsidR="00F34CD7" w:rsidRDefault="00F34CD7" w:rsidP="001049FC">
      <w:pPr>
        <w:pStyle w:val="Notedebasdepage"/>
        <w:jc w:val="both"/>
      </w:pPr>
      <w:r>
        <w:rPr>
          <w:rStyle w:val="Appelnotedebasdep"/>
        </w:rPr>
        <w:footnoteRef/>
      </w:r>
      <w:r>
        <w:t xml:space="preserve"> </w:t>
      </w:r>
      <w:r w:rsidRPr="007E01CB">
        <w:t xml:space="preserve">TIBERGHIEN, A. (fond.), </w:t>
      </w:r>
      <w:r w:rsidRPr="007E01CB">
        <w:rPr>
          <w:i/>
        </w:rPr>
        <w:t>Tiberghien, Manuel de droit fiscal 2012-2013</w:t>
      </w:r>
      <w:r w:rsidRPr="007E01CB">
        <w:t>, 31</w:t>
      </w:r>
      <w:r w:rsidRPr="007E01CB">
        <w:rPr>
          <w:vertAlign w:val="superscript"/>
        </w:rPr>
        <w:t>e</w:t>
      </w:r>
      <w:r w:rsidRPr="007E01CB">
        <w:t xml:space="preserve"> éd., Waterloo, Kluwer, 2013, p. 1548.</w:t>
      </w:r>
    </w:p>
  </w:footnote>
  <w:footnote w:id="27">
    <w:p w:rsidR="00F34CD7" w:rsidRDefault="00F34CD7" w:rsidP="001049FC">
      <w:pPr>
        <w:pStyle w:val="Notedebasdepage"/>
        <w:jc w:val="both"/>
      </w:pPr>
      <w:r>
        <w:rPr>
          <w:rStyle w:val="Appelnotedebasdep"/>
        </w:rPr>
        <w:footnoteRef/>
      </w:r>
      <w:r>
        <w:t xml:space="preserve"> </w:t>
      </w:r>
      <w:r w:rsidRPr="007E01CB">
        <w:t xml:space="preserve">TIBERGHIEN, A. (fond.), </w:t>
      </w:r>
      <w:r w:rsidRPr="007E01CB">
        <w:rPr>
          <w:i/>
        </w:rPr>
        <w:t>Tiberghien, Manuel de droit fiscal 2012-2013</w:t>
      </w:r>
      <w:r w:rsidRPr="007E01CB">
        <w:t>, 31</w:t>
      </w:r>
      <w:r w:rsidRPr="007E01CB">
        <w:rPr>
          <w:vertAlign w:val="superscript"/>
        </w:rPr>
        <w:t>e</w:t>
      </w:r>
      <w:r w:rsidRPr="007E01CB">
        <w:t xml:space="preserve"> éd., Waterloo, Kluwer, 2013, p. 1548.</w:t>
      </w:r>
      <w:r>
        <w:t xml:space="preserve"> </w:t>
      </w:r>
    </w:p>
  </w:footnote>
  <w:footnote w:id="28">
    <w:p w:rsidR="00F34CD7" w:rsidRDefault="00F34CD7" w:rsidP="001049FC">
      <w:pPr>
        <w:pStyle w:val="Notedebasdepage"/>
        <w:jc w:val="both"/>
      </w:pPr>
      <w:r>
        <w:rPr>
          <w:rStyle w:val="Appelnotedebasdep"/>
        </w:rPr>
        <w:footnoteRef/>
      </w:r>
      <w:r>
        <w:t xml:space="preserve"> </w:t>
      </w:r>
      <w:r w:rsidRPr="00880C87">
        <w:t xml:space="preserve">TIBERGHIEN, A. (fond.), </w:t>
      </w:r>
      <w:r w:rsidRPr="00880C87">
        <w:rPr>
          <w:i/>
        </w:rPr>
        <w:t>Tiberghien, Manuel de droit fiscal 2012-2013</w:t>
      </w:r>
      <w:r w:rsidRPr="00880C87">
        <w:t>, 31</w:t>
      </w:r>
      <w:r w:rsidRPr="00880C87">
        <w:rPr>
          <w:vertAlign w:val="superscript"/>
        </w:rPr>
        <w:t>e</w:t>
      </w:r>
      <w:r w:rsidRPr="00880C87">
        <w:t xml:space="preserve"> éd., Wat</w:t>
      </w:r>
      <w:r>
        <w:t>erloo, Kluwer, 2013, p. 1548</w:t>
      </w:r>
      <w:r w:rsidRPr="00880C87">
        <w:t>.</w:t>
      </w:r>
    </w:p>
  </w:footnote>
  <w:footnote w:id="29">
    <w:p w:rsidR="00F34CD7" w:rsidRDefault="00F34CD7" w:rsidP="001049FC">
      <w:pPr>
        <w:pStyle w:val="Notedebasdepage"/>
        <w:jc w:val="both"/>
      </w:pPr>
      <w:r>
        <w:rPr>
          <w:rStyle w:val="Appelnotedebasdep"/>
        </w:rPr>
        <w:footnoteRef/>
      </w:r>
      <w:r>
        <w:t xml:space="preserve"> </w:t>
      </w:r>
      <w:r w:rsidRPr="00880C87">
        <w:t xml:space="preserve">TIBERGHIEN, A. (fond.), </w:t>
      </w:r>
      <w:r w:rsidRPr="00880C87">
        <w:rPr>
          <w:i/>
        </w:rPr>
        <w:t>Tiberghien, Manuel de droit fiscal 2012-2013</w:t>
      </w:r>
      <w:r w:rsidRPr="00880C87">
        <w:t>, 31</w:t>
      </w:r>
      <w:r w:rsidRPr="00880C87">
        <w:rPr>
          <w:vertAlign w:val="superscript"/>
        </w:rPr>
        <w:t>e</w:t>
      </w:r>
      <w:r w:rsidRPr="00880C87">
        <w:t xml:space="preserve"> éd., Wat</w:t>
      </w:r>
      <w:r>
        <w:t>erloo, Kluwer, 2013, p. 1548</w:t>
      </w:r>
      <w:r w:rsidRPr="00880C87">
        <w:t>.</w:t>
      </w:r>
    </w:p>
  </w:footnote>
  <w:footnote w:id="30">
    <w:p w:rsidR="00F34CD7" w:rsidRDefault="00F34CD7" w:rsidP="001049FC">
      <w:pPr>
        <w:pStyle w:val="Notedebasdepage"/>
        <w:jc w:val="both"/>
      </w:pPr>
      <w:r>
        <w:rPr>
          <w:rStyle w:val="Appelnotedebasdep"/>
        </w:rPr>
        <w:footnoteRef/>
      </w:r>
      <w:r>
        <w:t xml:space="preserve"> </w:t>
      </w:r>
      <w:r w:rsidRPr="00111E18">
        <w:t xml:space="preserve">J.V.D., « Impôts locaux. Les communes doivent respecter le principe de territorialité », </w:t>
      </w:r>
      <w:r w:rsidRPr="00111E18">
        <w:rPr>
          <w:i/>
        </w:rPr>
        <w:t>Le Fiscologue</w:t>
      </w:r>
      <w:r w:rsidRPr="00111E18">
        <w:t>, 27 novembre 2015, 1453, pp. 9 à 10.</w:t>
      </w:r>
    </w:p>
  </w:footnote>
  <w:footnote w:id="31">
    <w:p w:rsidR="00F34CD7" w:rsidRDefault="00F34CD7" w:rsidP="001049FC">
      <w:pPr>
        <w:pStyle w:val="Notedebasdepage"/>
        <w:jc w:val="both"/>
      </w:pPr>
      <w:r>
        <w:rPr>
          <w:rStyle w:val="Appelnotedebasdep"/>
        </w:rPr>
        <w:footnoteRef/>
      </w:r>
      <w:r>
        <w:t xml:space="preserve"> </w:t>
      </w:r>
      <w:r w:rsidRPr="00A552D9">
        <w:t xml:space="preserve">Bruxelles, 21 juin 2001, </w:t>
      </w:r>
      <w:r w:rsidRPr="00A552D9">
        <w:rPr>
          <w:i/>
        </w:rPr>
        <w:t>F.J.F.</w:t>
      </w:r>
      <w:r w:rsidRPr="00A552D9">
        <w:t>, 2002, pp. 78 à 80 ; Anvers, 15 mars 2011, n° 2009/AR/2248, disponible sur www.jura.be ; Civ. Mons (36</w:t>
      </w:r>
      <w:r w:rsidRPr="00A552D9">
        <w:rPr>
          <w:vertAlign w:val="superscript"/>
        </w:rPr>
        <w:t>e</w:t>
      </w:r>
      <w:r w:rsidRPr="00A552D9">
        <w:t xml:space="preserve"> ch. fiscale), 12 novembre 2015, R.G. n°s 2013/1863-A et 2014/1679-A ; Civ. Mons (36</w:t>
      </w:r>
      <w:r w:rsidRPr="00A552D9">
        <w:rPr>
          <w:vertAlign w:val="superscript"/>
        </w:rPr>
        <w:t>e</w:t>
      </w:r>
      <w:r w:rsidRPr="00A552D9">
        <w:t xml:space="preserve"> ch. fiscale), 2 novembre 2017, R.G. 16/1934/A ; J.V.D., « Impôts locaux. Les communes doivent respecter le principe de territorialité », </w:t>
      </w:r>
      <w:r w:rsidRPr="00A552D9">
        <w:rPr>
          <w:i/>
        </w:rPr>
        <w:t>Le Fiscologue</w:t>
      </w:r>
      <w:r w:rsidRPr="00A552D9">
        <w:t>, 27 novembre 2015, 1453, pp. 9 à 10.</w:t>
      </w:r>
    </w:p>
  </w:footnote>
  <w:footnote w:id="32">
    <w:p w:rsidR="00F34CD7" w:rsidRDefault="00F34CD7" w:rsidP="001049FC">
      <w:pPr>
        <w:pStyle w:val="Notedebasdepage"/>
        <w:jc w:val="both"/>
      </w:pPr>
      <w:r>
        <w:rPr>
          <w:rStyle w:val="Appelnotedebasdep"/>
        </w:rPr>
        <w:footnoteRef/>
      </w:r>
      <w:r>
        <w:t xml:space="preserve"> </w:t>
      </w:r>
      <w:r w:rsidRPr="00A552D9">
        <w:t xml:space="preserve">Bruxelles, 21 juin 2001, </w:t>
      </w:r>
      <w:r w:rsidRPr="00A552D9">
        <w:rPr>
          <w:i/>
        </w:rPr>
        <w:t>F.J.F.</w:t>
      </w:r>
      <w:r w:rsidRPr="00A552D9">
        <w:t>, 2002, pp. 78 à 80 ; Anvers, 15 mars 2011, n° 2009/AR/2248, disponible sur www.jura.be ; Civ. Mons (36</w:t>
      </w:r>
      <w:r w:rsidRPr="00A552D9">
        <w:rPr>
          <w:vertAlign w:val="superscript"/>
        </w:rPr>
        <w:t>e</w:t>
      </w:r>
      <w:r w:rsidRPr="00A552D9">
        <w:t xml:space="preserve"> ch. fiscale), 12 novembre 2015, R.G. n°s 2013/1863-A et 2014/1679-A ; Civ. Mons (36</w:t>
      </w:r>
      <w:r w:rsidRPr="00A552D9">
        <w:rPr>
          <w:vertAlign w:val="superscript"/>
        </w:rPr>
        <w:t>e</w:t>
      </w:r>
      <w:r w:rsidRPr="00A552D9">
        <w:t xml:space="preserve"> ch. fiscale), 2 novembre 2017, R.G. 16/1934/A ; J.V.D., « Impôts locaux. Les communes doivent respecter le principe de territorialité », </w:t>
      </w:r>
      <w:r w:rsidRPr="00A552D9">
        <w:rPr>
          <w:i/>
        </w:rPr>
        <w:t>Le Fiscologue</w:t>
      </w:r>
      <w:r w:rsidRPr="00A552D9">
        <w:t>, 27 novembre 2015, 1453, pp. 9 à 10.</w:t>
      </w:r>
    </w:p>
  </w:footnote>
  <w:footnote w:id="33">
    <w:p w:rsidR="00F34CD7" w:rsidRDefault="00F34CD7" w:rsidP="001049FC">
      <w:pPr>
        <w:pStyle w:val="Notedebasdepage"/>
        <w:jc w:val="both"/>
      </w:pPr>
      <w:r>
        <w:rPr>
          <w:rStyle w:val="Appelnotedebasdep"/>
        </w:rPr>
        <w:footnoteRef/>
      </w:r>
      <w:r>
        <w:t xml:space="preserve"> </w:t>
      </w:r>
      <w:r w:rsidRPr="00A552D9">
        <w:t xml:space="preserve">Bruxelles, 21 juin 2001, </w:t>
      </w:r>
      <w:r w:rsidRPr="00A552D9">
        <w:rPr>
          <w:i/>
        </w:rPr>
        <w:t>F.J.F.</w:t>
      </w:r>
      <w:r w:rsidRPr="00A552D9">
        <w:t>, 2002, pp. 78 à 80 ; Anvers, 15 mars 2011, n° 2009/AR/2248, disponible sur www.jura.be ; Civ. Mons (36</w:t>
      </w:r>
      <w:r w:rsidRPr="00A552D9">
        <w:rPr>
          <w:vertAlign w:val="superscript"/>
        </w:rPr>
        <w:t>e</w:t>
      </w:r>
      <w:r w:rsidRPr="00A552D9">
        <w:t xml:space="preserve"> ch. fiscale), 12 novembre 2015, R.G. n°s 2013/1863-A et 2014/1679-A ; Civ. Mons (36</w:t>
      </w:r>
      <w:r w:rsidRPr="00A552D9">
        <w:rPr>
          <w:vertAlign w:val="superscript"/>
        </w:rPr>
        <w:t>e</w:t>
      </w:r>
      <w:r w:rsidRPr="00A552D9">
        <w:t xml:space="preserve"> ch. fiscale), 2 novembre 2017, R.G. 16/1934/A ; J.V.D., « Impôts locaux. Les communes doivent respecter le principe de territorialité », </w:t>
      </w:r>
      <w:r w:rsidRPr="00A552D9">
        <w:rPr>
          <w:i/>
        </w:rPr>
        <w:t>Le Fiscologue</w:t>
      </w:r>
      <w:r w:rsidRPr="00A552D9">
        <w:t>, 27 novembre 2015, 1453, pp. 9 à 10.</w:t>
      </w:r>
      <w:r>
        <w:t xml:space="preserve"> </w:t>
      </w:r>
    </w:p>
  </w:footnote>
  <w:footnote w:id="34">
    <w:p w:rsidR="005068FD" w:rsidRDefault="005068FD" w:rsidP="001049FC">
      <w:pPr>
        <w:pStyle w:val="Notedebasdepage"/>
        <w:jc w:val="both"/>
      </w:pPr>
      <w:r>
        <w:rPr>
          <w:rStyle w:val="Appelnotedebasdep"/>
        </w:rPr>
        <w:footnoteRef/>
      </w:r>
      <w:r>
        <w:t xml:space="preserve"> </w:t>
      </w:r>
      <w:r w:rsidRPr="005068FD">
        <w:t xml:space="preserve">J.V.D., « Impôts locaux. Les communes doivent respecter le principe de territorialité », </w:t>
      </w:r>
      <w:r w:rsidRPr="005068FD">
        <w:rPr>
          <w:i/>
        </w:rPr>
        <w:t>Le Fiscologue</w:t>
      </w:r>
      <w:r w:rsidRPr="005068FD">
        <w:t>, 27 novembre 2015, 1453, pp. 9 à 10.</w:t>
      </w:r>
    </w:p>
  </w:footnote>
  <w:footnote w:id="35">
    <w:p w:rsidR="00D1158E" w:rsidRDefault="00D1158E" w:rsidP="001049FC">
      <w:pPr>
        <w:pStyle w:val="Notedebasdepage"/>
        <w:jc w:val="both"/>
      </w:pPr>
      <w:r>
        <w:rPr>
          <w:rStyle w:val="Appelnotedebasdep"/>
        </w:rPr>
        <w:footnoteRef/>
      </w:r>
      <w:r>
        <w:t xml:space="preserve"> </w:t>
      </w:r>
      <w:r w:rsidRPr="00D1158E">
        <w:t xml:space="preserve">Bruxelles, 21 juin 2001, </w:t>
      </w:r>
      <w:r w:rsidRPr="00D1158E">
        <w:rPr>
          <w:i/>
        </w:rPr>
        <w:t>F.J.F.</w:t>
      </w:r>
      <w:r>
        <w:t>, 2002, pp. 78 à 80 ;</w:t>
      </w:r>
      <w:r w:rsidRPr="00D1158E">
        <w:rPr>
          <w:rFonts w:ascii="Times New Roman" w:hAnsi="Times New Roman" w:cs="Times New Roman"/>
          <w:sz w:val="24"/>
          <w:szCs w:val="24"/>
        </w:rPr>
        <w:t xml:space="preserve"> </w:t>
      </w:r>
      <w:r w:rsidRPr="00D1158E">
        <w:t>Civ. Mons (36</w:t>
      </w:r>
      <w:r w:rsidRPr="00D1158E">
        <w:rPr>
          <w:vertAlign w:val="superscript"/>
        </w:rPr>
        <w:t>e</w:t>
      </w:r>
      <w:r w:rsidRPr="00D1158E">
        <w:t xml:space="preserve"> ch. fiscale), 12 novembre 2015, R.G.</w:t>
      </w:r>
      <w:r>
        <w:t xml:space="preserve"> n°s 2013/1863-A et 2014/1679-A ;</w:t>
      </w:r>
      <w:r w:rsidRPr="00D1158E">
        <w:rPr>
          <w:rFonts w:ascii="Times New Roman" w:hAnsi="Times New Roman" w:cs="Times New Roman"/>
          <w:sz w:val="24"/>
          <w:szCs w:val="24"/>
        </w:rPr>
        <w:t xml:space="preserve"> </w:t>
      </w:r>
      <w:r w:rsidRPr="00D1158E">
        <w:t>Civ. Mons (36</w:t>
      </w:r>
      <w:r w:rsidRPr="00D1158E">
        <w:rPr>
          <w:vertAlign w:val="superscript"/>
        </w:rPr>
        <w:t>e</w:t>
      </w:r>
      <w:r w:rsidRPr="00D1158E">
        <w:t xml:space="preserve"> ch. fiscale), </w:t>
      </w:r>
      <w:r>
        <w:t>2 novembre 2017, R.G. 16/1934/A ;</w:t>
      </w:r>
      <w:r w:rsidRPr="00D1158E">
        <w:rPr>
          <w:rFonts w:ascii="Times New Roman" w:hAnsi="Times New Roman" w:cs="Times New Roman"/>
          <w:sz w:val="24"/>
          <w:szCs w:val="24"/>
        </w:rPr>
        <w:t xml:space="preserve"> </w:t>
      </w:r>
      <w:r w:rsidRPr="00D1158E">
        <w:t xml:space="preserve">J.V.D., « Impôts locaux. Les communes doivent respecter le principe de territorialité », </w:t>
      </w:r>
      <w:r w:rsidRPr="00D1158E">
        <w:rPr>
          <w:i/>
        </w:rPr>
        <w:t>Le Fiscologue</w:t>
      </w:r>
      <w:r w:rsidRPr="00D1158E">
        <w:t>, 27 novembre 2015, 1453, pp. 9 à 10.</w:t>
      </w:r>
    </w:p>
  </w:footnote>
  <w:footnote w:id="36">
    <w:p w:rsidR="00DA1279" w:rsidRDefault="00DA1279" w:rsidP="001049FC">
      <w:pPr>
        <w:pStyle w:val="Notedebasdepage"/>
        <w:jc w:val="both"/>
      </w:pPr>
      <w:r>
        <w:rPr>
          <w:rStyle w:val="Appelnotedebasdep"/>
        </w:rPr>
        <w:footnoteRef/>
      </w:r>
      <w:r>
        <w:t xml:space="preserve"> </w:t>
      </w:r>
      <w:r w:rsidRPr="00DA1279">
        <w:t xml:space="preserve">Bruxelles, 21 juin 2001, </w:t>
      </w:r>
      <w:r w:rsidRPr="00DA1279">
        <w:rPr>
          <w:i/>
        </w:rPr>
        <w:t>F.J.F.</w:t>
      </w:r>
      <w:r w:rsidRPr="00DA1279">
        <w:t>, 2002, pp. 78 à 80 ; Civ. Mons (36</w:t>
      </w:r>
      <w:r w:rsidRPr="00DA1279">
        <w:rPr>
          <w:vertAlign w:val="superscript"/>
        </w:rPr>
        <w:t>e</w:t>
      </w:r>
      <w:r w:rsidRPr="00DA1279">
        <w:t xml:space="preserve"> ch. fiscale), 12 novembre 2015, R.G. n°s 2013/1863-A et 2014/1679-A ; Civ. Mons (36</w:t>
      </w:r>
      <w:r w:rsidRPr="00DA1279">
        <w:rPr>
          <w:vertAlign w:val="superscript"/>
        </w:rPr>
        <w:t>e</w:t>
      </w:r>
      <w:r w:rsidRPr="00DA1279">
        <w:t xml:space="preserve"> ch. fiscale), 2 novembre 2017, R.G. 16/1934/A ; J.V.D., « Impôts locaux. Les communes doivent respecter le principe de territorialité », </w:t>
      </w:r>
      <w:r w:rsidRPr="00DA1279">
        <w:rPr>
          <w:i/>
        </w:rPr>
        <w:t>Le Fiscologue</w:t>
      </w:r>
      <w:r w:rsidRPr="00DA1279">
        <w:t>, 27 novembre 2015, 1453, pp. 9 à 10.</w:t>
      </w:r>
      <w:r>
        <w:t xml:space="preserve"> </w:t>
      </w:r>
    </w:p>
  </w:footnote>
  <w:footnote w:id="37">
    <w:p w:rsidR="001863A1" w:rsidRDefault="001863A1" w:rsidP="001049FC">
      <w:pPr>
        <w:pStyle w:val="Notedebasdepage"/>
        <w:jc w:val="both"/>
      </w:pPr>
      <w:r>
        <w:rPr>
          <w:rStyle w:val="Appelnotedebasdep"/>
        </w:rPr>
        <w:footnoteRef/>
      </w:r>
      <w:r>
        <w:t xml:space="preserve"> </w:t>
      </w:r>
      <w:r w:rsidRPr="001863A1">
        <w:t xml:space="preserve">Bruxelles, 21 juin 2001, </w:t>
      </w:r>
      <w:r w:rsidRPr="001863A1">
        <w:rPr>
          <w:i/>
        </w:rPr>
        <w:t>F.J.F.</w:t>
      </w:r>
      <w:r w:rsidRPr="001863A1">
        <w:t>, 2002, pp. 78 à 80 ; Civ. Mons (36</w:t>
      </w:r>
      <w:r w:rsidRPr="001863A1">
        <w:rPr>
          <w:vertAlign w:val="superscript"/>
        </w:rPr>
        <w:t>e</w:t>
      </w:r>
      <w:r w:rsidRPr="001863A1">
        <w:t xml:space="preserve"> ch. fiscale), 12 novembre 2015, R.G. n°s 2013/1863-A et 2014/1679-A ; Civ. Mons (36</w:t>
      </w:r>
      <w:r w:rsidRPr="001863A1">
        <w:rPr>
          <w:vertAlign w:val="superscript"/>
        </w:rPr>
        <w:t>e</w:t>
      </w:r>
      <w:r w:rsidRPr="001863A1">
        <w:t xml:space="preserve"> ch. fiscale), 2 novembre 2017, R.G. 16/1934/A ; J.V.D., « Impôts locaux. Les communes doivent respecter le principe de territorialité », </w:t>
      </w:r>
      <w:r w:rsidRPr="001863A1">
        <w:rPr>
          <w:i/>
        </w:rPr>
        <w:t>Le Fiscologue</w:t>
      </w:r>
      <w:r w:rsidRPr="001863A1">
        <w:t>, 27 novembre 2015, 1453, pp. 9 à 10.</w:t>
      </w:r>
      <w:r>
        <w:t xml:space="preserve"> </w:t>
      </w:r>
    </w:p>
  </w:footnote>
  <w:footnote w:id="38">
    <w:p w:rsidR="00B105A0" w:rsidRDefault="00B105A0" w:rsidP="001049FC">
      <w:pPr>
        <w:pStyle w:val="Notedebasdepage"/>
        <w:jc w:val="both"/>
      </w:pPr>
      <w:r>
        <w:rPr>
          <w:rStyle w:val="Appelnotedebasdep"/>
        </w:rPr>
        <w:footnoteRef/>
      </w:r>
      <w:r>
        <w:t xml:space="preserve"> </w:t>
      </w:r>
      <w:r w:rsidRPr="00B105A0">
        <w:t xml:space="preserve">Bruxelles, 21 juin 2001, </w:t>
      </w:r>
      <w:r w:rsidRPr="00B105A0">
        <w:rPr>
          <w:i/>
        </w:rPr>
        <w:t>F.J.F.</w:t>
      </w:r>
      <w:r w:rsidRPr="00B105A0">
        <w:t>, 2002, pp. 78 à 80 ; Civ. Mons (36</w:t>
      </w:r>
      <w:r w:rsidRPr="00B105A0">
        <w:rPr>
          <w:vertAlign w:val="superscript"/>
        </w:rPr>
        <w:t>e</w:t>
      </w:r>
      <w:r w:rsidRPr="00B105A0">
        <w:t xml:space="preserve"> ch. fiscale), 12 novembre 2015, R.G. n°s 2013/1863-A et 2014/1679-A ; Civ. Mons (36</w:t>
      </w:r>
      <w:r w:rsidRPr="00B105A0">
        <w:rPr>
          <w:vertAlign w:val="superscript"/>
        </w:rPr>
        <w:t>e</w:t>
      </w:r>
      <w:r w:rsidRPr="00B105A0">
        <w:t xml:space="preserve"> ch. fiscale), 2 novembre 2017, R.G. 16/1934/A ; J.V.D., « Impôts locaux. Les communes doivent respecter le principe de territorialité », </w:t>
      </w:r>
      <w:r w:rsidRPr="00B105A0">
        <w:rPr>
          <w:i/>
        </w:rPr>
        <w:t>Le Fiscologue</w:t>
      </w:r>
      <w:r w:rsidRPr="00B105A0">
        <w:t>, 27 novembre 2015, 1453, pp. 9 à 10.</w:t>
      </w:r>
      <w:r>
        <w:t xml:space="preserve"> </w:t>
      </w:r>
    </w:p>
  </w:footnote>
  <w:footnote w:id="39">
    <w:p w:rsidR="00A34A04" w:rsidRDefault="00A34A04" w:rsidP="001049FC">
      <w:pPr>
        <w:pStyle w:val="Notedebasdepage"/>
        <w:jc w:val="both"/>
      </w:pPr>
      <w:r>
        <w:rPr>
          <w:rStyle w:val="Appelnotedebasdep"/>
        </w:rPr>
        <w:footnoteRef/>
      </w:r>
      <w:r>
        <w:t xml:space="preserve"> </w:t>
      </w:r>
      <w:r w:rsidRPr="00A34A04">
        <w:t xml:space="preserve">Bruxelles, 21 juin 2001, </w:t>
      </w:r>
      <w:r w:rsidRPr="00A34A04">
        <w:rPr>
          <w:i/>
        </w:rPr>
        <w:t>F.J.F.</w:t>
      </w:r>
      <w:r w:rsidRPr="00A34A04">
        <w:t>, 2002, pp. 78 à 80.</w:t>
      </w:r>
    </w:p>
  </w:footnote>
  <w:footnote w:id="40">
    <w:p w:rsidR="00C91924" w:rsidRDefault="00C91924" w:rsidP="001049FC">
      <w:pPr>
        <w:pStyle w:val="Notedebasdepage"/>
        <w:jc w:val="both"/>
      </w:pPr>
      <w:r>
        <w:rPr>
          <w:rStyle w:val="Appelnotedebasdep"/>
        </w:rPr>
        <w:footnoteRef/>
      </w:r>
      <w:r>
        <w:t xml:space="preserve"> </w:t>
      </w:r>
      <w:r w:rsidRPr="00C91924">
        <w:t>Civ. Mons (36</w:t>
      </w:r>
      <w:r w:rsidRPr="00C91924">
        <w:rPr>
          <w:vertAlign w:val="superscript"/>
        </w:rPr>
        <w:t>e</w:t>
      </w:r>
      <w:r w:rsidRPr="00C91924">
        <w:t xml:space="preserve"> ch. fiscale), 12 novembre 2015, R.G.</w:t>
      </w:r>
      <w:r>
        <w:t xml:space="preserve"> n°s 2013/1863-A et 2014/1679-A ; </w:t>
      </w:r>
      <w:r w:rsidR="009A6DFB" w:rsidRPr="009A6DFB">
        <w:t>Civ. Mons (36</w:t>
      </w:r>
      <w:r w:rsidR="009A6DFB" w:rsidRPr="009A6DFB">
        <w:rPr>
          <w:vertAlign w:val="superscript"/>
        </w:rPr>
        <w:t>e</w:t>
      </w:r>
      <w:r w:rsidR="009A6DFB" w:rsidRPr="009A6DFB">
        <w:t xml:space="preserve"> ch. fiscale), 2 novembre 2017, R.G. 16/1934/A.</w:t>
      </w:r>
    </w:p>
  </w:footnote>
  <w:footnote w:id="41">
    <w:p w:rsidR="0050330B" w:rsidRDefault="0050330B" w:rsidP="001049FC">
      <w:pPr>
        <w:pStyle w:val="Notedebasdepage"/>
        <w:jc w:val="both"/>
      </w:pPr>
      <w:r>
        <w:rPr>
          <w:rStyle w:val="Appelnotedebasdep"/>
        </w:rPr>
        <w:footnoteRef/>
      </w:r>
      <w:r>
        <w:t xml:space="preserve"> </w:t>
      </w:r>
      <w:r w:rsidRPr="0050330B">
        <w:t xml:space="preserve">Bruxelles, 21 juin 2001, </w:t>
      </w:r>
      <w:r w:rsidRPr="0050330B">
        <w:rPr>
          <w:i/>
        </w:rPr>
        <w:t>F.J.F.</w:t>
      </w:r>
      <w:r w:rsidRPr="0050330B">
        <w:t>, 2002, pp. 78 à 80.</w:t>
      </w:r>
    </w:p>
  </w:footnote>
  <w:footnote w:id="42">
    <w:p w:rsidR="000D14B2" w:rsidRDefault="000D14B2" w:rsidP="001049FC">
      <w:pPr>
        <w:pStyle w:val="Notedebasdepage"/>
        <w:jc w:val="both"/>
      </w:pPr>
      <w:r>
        <w:rPr>
          <w:rStyle w:val="Appelnotedebasdep"/>
        </w:rPr>
        <w:footnoteRef/>
      </w:r>
      <w:r>
        <w:t xml:space="preserve"> </w:t>
      </w:r>
      <w:r w:rsidRPr="000D14B2">
        <w:t xml:space="preserve">Bruxelles, 21 juin 2001, </w:t>
      </w:r>
      <w:r w:rsidRPr="000D14B2">
        <w:rPr>
          <w:i/>
        </w:rPr>
        <w:t>F.J.F.</w:t>
      </w:r>
      <w:r w:rsidRPr="000D14B2">
        <w:t>, 2002, pp. 78 à 80.</w:t>
      </w:r>
    </w:p>
  </w:footnote>
  <w:footnote w:id="43">
    <w:p w:rsidR="004C735F" w:rsidRDefault="004C735F" w:rsidP="001049FC">
      <w:pPr>
        <w:pStyle w:val="Notedebasdepage"/>
        <w:jc w:val="both"/>
      </w:pPr>
      <w:r>
        <w:rPr>
          <w:rStyle w:val="Appelnotedebasdep"/>
        </w:rPr>
        <w:footnoteRef/>
      </w:r>
      <w:r>
        <w:t xml:space="preserve"> </w:t>
      </w:r>
      <w:r w:rsidRPr="004C735F">
        <w:t>Civ. Mons (36</w:t>
      </w:r>
      <w:r w:rsidRPr="004C735F">
        <w:rPr>
          <w:vertAlign w:val="superscript"/>
        </w:rPr>
        <w:t>e</w:t>
      </w:r>
      <w:r w:rsidRPr="004C735F">
        <w:t xml:space="preserve"> ch. fiscale), 12 novembre 2015, R.G. n°s 2013/1863-A et 2014/1679-A.</w:t>
      </w:r>
    </w:p>
  </w:footnote>
  <w:footnote w:id="44">
    <w:p w:rsidR="003D5628" w:rsidRDefault="003D5628" w:rsidP="001049FC">
      <w:pPr>
        <w:pStyle w:val="Notedebasdepage"/>
        <w:jc w:val="both"/>
      </w:pPr>
      <w:r>
        <w:rPr>
          <w:rStyle w:val="Appelnotedebasdep"/>
        </w:rPr>
        <w:footnoteRef/>
      </w:r>
      <w:r>
        <w:t xml:space="preserve"> </w:t>
      </w:r>
      <w:r w:rsidRPr="003D5628">
        <w:t>Civ. Mons (36</w:t>
      </w:r>
      <w:r w:rsidRPr="003D5628">
        <w:rPr>
          <w:vertAlign w:val="superscript"/>
        </w:rPr>
        <w:t>e</w:t>
      </w:r>
      <w:r w:rsidRPr="003D5628">
        <w:t xml:space="preserve"> ch. fiscale), 2 novembre 2017, R.G. 16/1934/A.</w:t>
      </w:r>
    </w:p>
  </w:footnote>
  <w:footnote w:id="45">
    <w:p w:rsidR="009556A1" w:rsidRDefault="009556A1" w:rsidP="001049FC">
      <w:pPr>
        <w:pStyle w:val="Notedebasdepage"/>
        <w:jc w:val="both"/>
      </w:pPr>
      <w:r>
        <w:rPr>
          <w:rStyle w:val="Appelnotedebasdep"/>
        </w:rPr>
        <w:footnoteRef/>
      </w:r>
      <w:r>
        <w:t xml:space="preserve"> </w:t>
      </w:r>
      <w:r w:rsidRPr="009556A1">
        <w:t>Civ. Mons (36</w:t>
      </w:r>
      <w:r w:rsidRPr="009556A1">
        <w:rPr>
          <w:vertAlign w:val="superscript"/>
        </w:rPr>
        <w:t>e</w:t>
      </w:r>
      <w:r w:rsidRPr="009556A1">
        <w:t xml:space="preserve"> ch. fiscale), 12 novembre 2015, R.G.</w:t>
      </w:r>
      <w:r>
        <w:t xml:space="preserve"> n°s 2013/1863-A et 2014/1679-A ;</w:t>
      </w:r>
      <w:r w:rsidRPr="009556A1">
        <w:rPr>
          <w:rFonts w:ascii="Times New Roman" w:hAnsi="Times New Roman" w:cs="Times New Roman"/>
          <w:sz w:val="24"/>
          <w:szCs w:val="24"/>
        </w:rPr>
        <w:t xml:space="preserve"> </w:t>
      </w:r>
      <w:r w:rsidRPr="009556A1">
        <w:t>Civ. Mons (36</w:t>
      </w:r>
      <w:r w:rsidRPr="009556A1">
        <w:rPr>
          <w:vertAlign w:val="superscript"/>
        </w:rPr>
        <w:t>e</w:t>
      </w:r>
      <w:r w:rsidRPr="009556A1">
        <w:t xml:space="preserve"> ch. fiscale), 2 novembre 2017, R.G. 16/1934/A.</w:t>
      </w:r>
    </w:p>
  </w:footnote>
  <w:footnote w:id="46">
    <w:p w:rsidR="008251C0" w:rsidRDefault="008251C0" w:rsidP="001049FC">
      <w:pPr>
        <w:pStyle w:val="Notedebasdepage"/>
        <w:jc w:val="both"/>
      </w:pPr>
      <w:r>
        <w:rPr>
          <w:rStyle w:val="Appelnotedebasdep"/>
        </w:rPr>
        <w:footnoteRef/>
      </w:r>
      <w:r>
        <w:t xml:space="preserve"> </w:t>
      </w:r>
      <w:r w:rsidRPr="008251C0">
        <w:t>Civ. Mons (36</w:t>
      </w:r>
      <w:r w:rsidRPr="008251C0">
        <w:rPr>
          <w:vertAlign w:val="superscript"/>
        </w:rPr>
        <w:t>e</w:t>
      </w:r>
      <w:r w:rsidRPr="008251C0">
        <w:t xml:space="preserve"> ch. fiscale), 12 novembre 2015, R.G. n°s 2013/1863-A et 2014/1679-A ; Civ. Mons (36</w:t>
      </w:r>
      <w:r w:rsidRPr="008251C0">
        <w:rPr>
          <w:vertAlign w:val="superscript"/>
        </w:rPr>
        <w:t>e</w:t>
      </w:r>
      <w:r w:rsidRPr="008251C0">
        <w:t xml:space="preserve"> ch. fiscale), 2 novembre 2017, R.G. 16/1934/A.</w:t>
      </w:r>
      <w:r>
        <w:t xml:space="preserve"> </w:t>
      </w:r>
    </w:p>
  </w:footnote>
  <w:footnote w:id="47">
    <w:p w:rsidR="00DE78E0" w:rsidRDefault="00DE78E0" w:rsidP="001049FC">
      <w:pPr>
        <w:pStyle w:val="Notedebasdepage"/>
        <w:jc w:val="both"/>
      </w:pPr>
      <w:r>
        <w:rPr>
          <w:rStyle w:val="Appelnotedebasdep"/>
        </w:rPr>
        <w:footnoteRef/>
      </w:r>
      <w:r>
        <w:t xml:space="preserve"> </w:t>
      </w:r>
      <w:r w:rsidRPr="00DE78E0">
        <w:t xml:space="preserve">Bruxelles, 21 juin 2001, </w:t>
      </w:r>
      <w:r w:rsidRPr="00DE78E0">
        <w:rPr>
          <w:i/>
        </w:rPr>
        <w:t>F.J.F.</w:t>
      </w:r>
      <w:r w:rsidRPr="00DE78E0">
        <w:t>, 2002, pp. 78 à 80 ; Civ. Mons (36</w:t>
      </w:r>
      <w:r w:rsidRPr="00DE78E0">
        <w:rPr>
          <w:vertAlign w:val="superscript"/>
        </w:rPr>
        <w:t>e</w:t>
      </w:r>
      <w:r w:rsidRPr="00DE78E0">
        <w:t xml:space="preserve"> ch. fiscale), 12 novembre 2015, R.G. n°s 2013/1863-A et 2014/1679-A ; Civ. Mons (36</w:t>
      </w:r>
      <w:r w:rsidRPr="00DE78E0">
        <w:rPr>
          <w:vertAlign w:val="superscript"/>
        </w:rPr>
        <w:t>e</w:t>
      </w:r>
      <w:r w:rsidRPr="00DE78E0">
        <w:t xml:space="preserve"> ch. fiscale), 2 novembre 2017, R.G. 16/1934/A ; J.V.D., « Impôts locaux. Les communes doivent respecter le principe de territorialité », </w:t>
      </w:r>
      <w:r w:rsidRPr="00DE78E0">
        <w:rPr>
          <w:i/>
        </w:rPr>
        <w:t>Le Fiscologue</w:t>
      </w:r>
      <w:r w:rsidRPr="00DE78E0">
        <w:t>, 27 novembre 2015, 1453, pp. 9 à 10.</w:t>
      </w:r>
      <w:r>
        <w:t xml:space="preserve"> </w:t>
      </w:r>
    </w:p>
  </w:footnote>
  <w:footnote w:id="48">
    <w:p w:rsidR="007A1195" w:rsidRDefault="007A1195" w:rsidP="001049FC">
      <w:pPr>
        <w:pStyle w:val="Notedebasdepage"/>
        <w:jc w:val="both"/>
      </w:pPr>
      <w:r>
        <w:rPr>
          <w:rStyle w:val="Appelnotedebasdep"/>
        </w:rPr>
        <w:footnoteRef/>
      </w:r>
      <w:r>
        <w:t xml:space="preserve"> </w:t>
      </w:r>
      <w:r w:rsidRPr="00243668">
        <w:t xml:space="preserve">Anvers, 15 mars 2011, n° 2009/AR/2248, disponible sur www.jura.be. </w:t>
      </w:r>
    </w:p>
  </w:footnote>
  <w:footnote w:id="49">
    <w:p w:rsidR="00226784" w:rsidRDefault="00226784" w:rsidP="001049FC">
      <w:pPr>
        <w:pStyle w:val="Notedebasdepage"/>
        <w:jc w:val="both"/>
      </w:pPr>
      <w:r>
        <w:rPr>
          <w:rStyle w:val="Appelnotedebasdep"/>
        </w:rPr>
        <w:footnoteRef/>
      </w:r>
      <w:r>
        <w:t xml:space="preserve"> </w:t>
      </w:r>
      <w:r w:rsidRPr="00226784">
        <w:t xml:space="preserve">Anvers, 15 mars 2011, n° 2009/AR/2248, disponible sur www.jura.be ; J.V.D., « Impôts locaux. Les communes doivent respecter le principe de territorialité », </w:t>
      </w:r>
      <w:r w:rsidRPr="00226784">
        <w:rPr>
          <w:i/>
        </w:rPr>
        <w:t>Le Fiscologue</w:t>
      </w:r>
      <w:r w:rsidRPr="00226784">
        <w:t>, 27 novembre 2015, 1453, pp. 9 à 10.</w:t>
      </w:r>
      <w:r>
        <w:t xml:space="preserve"> </w:t>
      </w:r>
    </w:p>
  </w:footnote>
  <w:footnote w:id="50">
    <w:p w:rsidR="007E1A0A" w:rsidRDefault="007E1A0A" w:rsidP="001049FC">
      <w:pPr>
        <w:pStyle w:val="Notedebasdepage"/>
        <w:jc w:val="both"/>
      </w:pPr>
      <w:r>
        <w:rPr>
          <w:rStyle w:val="Appelnotedebasdep"/>
        </w:rPr>
        <w:footnoteRef/>
      </w:r>
      <w:r>
        <w:t xml:space="preserve"> </w:t>
      </w:r>
      <w:r w:rsidRPr="007E1A0A">
        <w:t xml:space="preserve">Anvers, 15 mars 2011, n° 2009/AR/2248, disponible sur www.jura.be. </w:t>
      </w:r>
    </w:p>
  </w:footnote>
  <w:footnote w:id="51">
    <w:p w:rsidR="00146C4B" w:rsidRDefault="00146C4B" w:rsidP="001049FC">
      <w:pPr>
        <w:pStyle w:val="Notedebasdepage"/>
        <w:jc w:val="both"/>
      </w:pPr>
      <w:r>
        <w:rPr>
          <w:rStyle w:val="Appelnotedebasdep"/>
        </w:rPr>
        <w:footnoteRef/>
      </w:r>
      <w:r>
        <w:t xml:space="preserve"> </w:t>
      </w:r>
      <w:r w:rsidRPr="00146C4B">
        <w:t xml:space="preserve">Anvers, 15 mars 2011, n° 2009/AR/2248, disponible sur www.jura.be ; J.V.D., « Impôts locaux. Les communes doivent respecter le principe de territorialité », </w:t>
      </w:r>
      <w:r w:rsidRPr="00146C4B">
        <w:rPr>
          <w:i/>
        </w:rPr>
        <w:t>Le Fiscologue</w:t>
      </w:r>
      <w:r w:rsidRPr="00146C4B">
        <w:t>, 27 novembre 2015, 1453, pp. 9 à 10.</w:t>
      </w:r>
      <w:r>
        <w:t xml:space="preserve"> </w:t>
      </w:r>
    </w:p>
  </w:footnote>
  <w:footnote w:id="52">
    <w:p w:rsidR="00F32922" w:rsidRDefault="00F32922" w:rsidP="001049FC">
      <w:pPr>
        <w:pStyle w:val="Notedebasdepage"/>
        <w:jc w:val="both"/>
      </w:pPr>
      <w:r>
        <w:rPr>
          <w:rStyle w:val="Appelnotedebasdep"/>
        </w:rPr>
        <w:footnoteRef/>
      </w:r>
      <w:r>
        <w:t xml:space="preserve"> </w:t>
      </w:r>
      <w:r w:rsidRPr="00DC5A86">
        <w:t xml:space="preserve">TIBERGHIEN, A. (fond.), </w:t>
      </w:r>
      <w:r w:rsidRPr="00DC5A86">
        <w:rPr>
          <w:i/>
        </w:rPr>
        <w:t>Tiberghien, Manuel de droit fiscal 2012-2013</w:t>
      </w:r>
      <w:r w:rsidRPr="00DC5A86">
        <w:t>, 31</w:t>
      </w:r>
      <w:r w:rsidRPr="00DC5A86">
        <w:rPr>
          <w:vertAlign w:val="superscript"/>
        </w:rPr>
        <w:t>e</w:t>
      </w:r>
      <w:r w:rsidRPr="00DC5A86">
        <w:t xml:space="preserve"> éd., Waterloo, Kluwer, 2013, pp. 1545 à 1549.</w:t>
      </w:r>
    </w:p>
  </w:footnote>
  <w:footnote w:id="53">
    <w:p w:rsidR="00F32922" w:rsidRDefault="00F32922" w:rsidP="001049FC">
      <w:pPr>
        <w:pStyle w:val="Notedebasdepage"/>
        <w:jc w:val="both"/>
      </w:pPr>
      <w:r>
        <w:rPr>
          <w:rStyle w:val="Appelnotedebasdep"/>
        </w:rPr>
        <w:footnoteRef/>
      </w:r>
      <w:r>
        <w:t xml:space="preserve"> </w:t>
      </w:r>
      <w:r w:rsidRPr="00371629">
        <w:t xml:space="preserve">TIBERGHIEN, A. (fond.), </w:t>
      </w:r>
      <w:r w:rsidRPr="00371629">
        <w:rPr>
          <w:i/>
        </w:rPr>
        <w:t>Tiberghien, Manuel de droit fiscal 2012-2013</w:t>
      </w:r>
      <w:r w:rsidRPr="00371629">
        <w:t>, 31</w:t>
      </w:r>
      <w:r w:rsidRPr="00371629">
        <w:rPr>
          <w:vertAlign w:val="superscript"/>
        </w:rPr>
        <w:t>e</w:t>
      </w:r>
      <w:r w:rsidRPr="00371629">
        <w:t xml:space="preserve"> éd., Wat</w:t>
      </w:r>
      <w:r>
        <w:t>erloo, Kluwer, 2013, p. 1547</w:t>
      </w:r>
      <w:r w:rsidRPr="00371629">
        <w:t>.</w:t>
      </w:r>
    </w:p>
  </w:footnote>
  <w:footnote w:id="54">
    <w:p w:rsidR="00F32922" w:rsidRDefault="00F32922" w:rsidP="001049FC">
      <w:pPr>
        <w:pStyle w:val="Notedebasdepage"/>
        <w:jc w:val="both"/>
      </w:pPr>
      <w:r>
        <w:rPr>
          <w:rStyle w:val="Appelnotedebasdep"/>
        </w:rPr>
        <w:footnoteRef/>
      </w:r>
      <w:r>
        <w:t xml:space="preserve"> </w:t>
      </w:r>
      <w:r w:rsidRPr="002872B5">
        <w:t xml:space="preserve">TIBERGHIEN, A. (fond.), </w:t>
      </w:r>
      <w:r w:rsidRPr="002872B5">
        <w:rPr>
          <w:i/>
        </w:rPr>
        <w:t>Tiberghien, Manuel de droit fiscal 2012-2013</w:t>
      </w:r>
      <w:r w:rsidRPr="002872B5">
        <w:t>, 31</w:t>
      </w:r>
      <w:r w:rsidRPr="002872B5">
        <w:rPr>
          <w:vertAlign w:val="superscript"/>
        </w:rPr>
        <w:t>e</w:t>
      </w:r>
      <w:r w:rsidRPr="002872B5">
        <w:t xml:space="preserve"> éd., Wat</w:t>
      </w:r>
      <w:r>
        <w:t>erloo, Kluwer, 2013, p. 1548.</w:t>
      </w:r>
    </w:p>
  </w:footnote>
  <w:footnote w:id="55">
    <w:p w:rsidR="00F32922" w:rsidRDefault="00F32922" w:rsidP="001049FC">
      <w:pPr>
        <w:pStyle w:val="Notedebasdepage"/>
        <w:jc w:val="both"/>
      </w:pPr>
      <w:r>
        <w:rPr>
          <w:rStyle w:val="Appelnotedebasdep"/>
        </w:rPr>
        <w:footnoteRef/>
      </w:r>
      <w:r>
        <w:t xml:space="preserve"> </w:t>
      </w:r>
      <w:r w:rsidRPr="00CE543C">
        <w:t xml:space="preserve">TIBERGHIEN, A. (fond.), </w:t>
      </w:r>
      <w:r w:rsidRPr="00CE543C">
        <w:rPr>
          <w:i/>
        </w:rPr>
        <w:t>Tiberghien, Manuel de droit fiscal 2012-2013</w:t>
      </w:r>
      <w:r w:rsidRPr="00CE543C">
        <w:t>, 31</w:t>
      </w:r>
      <w:r w:rsidRPr="00CE543C">
        <w:rPr>
          <w:vertAlign w:val="superscript"/>
        </w:rPr>
        <w:t>e</w:t>
      </w:r>
      <w:r w:rsidRPr="00CE543C">
        <w:t xml:space="preserve"> éd., Wat</w:t>
      </w:r>
      <w:r>
        <w:t>erloo, Kluwer, 2013, p. 1548</w:t>
      </w:r>
      <w:r w:rsidRPr="00CE543C">
        <w:t>.</w:t>
      </w:r>
    </w:p>
  </w:footnote>
  <w:footnote w:id="56">
    <w:p w:rsidR="00F32922" w:rsidRDefault="00F32922" w:rsidP="001049FC">
      <w:pPr>
        <w:pStyle w:val="Notedebasdepage"/>
        <w:jc w:val="both"/>
      </w:pPr>
      <w:r>
        <w:rPr>
          <w:rStyle w:val="Appelnotedebasdep"/>
        </w:rPr>
        <w:footnoteRef/>
      </w:r>
      <w:r>
        <w:t xml:space="preserve"> </w:t>
      </w:r>
      <w:r w:rsidRPr="00947B43">
        <w:t xml:space="preserve">TIBERGHIEN, A. (fond.), </w:t>
      </w:r>
      <w:r w:rsidRPr="00947B43">
        <w:rPr>
          <w:i/>
        </w:rPr>
        <w:t>Tiberghien, Manuel de droit fiscal 2012-2013</w:t>
      </w:r>
      <w:r w:rsidRPr="00947B43">
        <w:t>, 31</w:t>
      </w:r>
      <w:r w:rsidRPr="00947B43">
        <w:rPr>
          <w:vertAlign w:val="superscript"/>
        </w:rPr>
        <w:t>e</w:t>
      </w:r>
      <w:r w:rsidRPr="00947B43">
        <w:t xml:space="preserve"> éd., Wat</w:t>
      </w:r>
      <w:r>
        <w:t>erloo, Kluwer, 2013, p. 1548</w:t>
      </w:r>
      <w:r w:rsidRPr="00947B43">
        <w:t>.</w:t>
      </w:r>
    </w:p>
  </w:footnote>
  <w:footnote w:id="57">
    <w:p w:rsidR="00F32922" w:rsidRDefault="00F32922" w:rsidP="001049FC">
      <w:pPr>
        <w:pStyle w:val="Notedebasdepage"/>
        <w:jc w:val="both"/>
      </w:pPr>
      <w:r>
        <w:rPr>
          <w:rStyle w:val="Appelnotedebasdep"/>
        </w:rPr>
        <w:footnoteRef/>
      </w:r>
      <w:r>
        <w:t xml:space="preserve"> </w:t>
      </w:r>
      <w:r w:rsidRPr="007E01CB">
        <w:t xml:space="preserve">TIBERGHIEN, A. (fond.), </w:t>
      </w:r>
      <w:r w:rsidRPr="007E01CB">
        <w:rPr>
          <w:i/>
        </w:rPr>
        <w:t>Tiberghien, Manuel de droit fiscal 2012-2013</w:t>
      </w:r>
      <w:r w:rsidRPr="007E01CB">
        <w:t>, 31</w:t>
      </w:r>
      <w:r w:rsidRPr="007E01CB">
        <w:rPr>
          <w:vertAlign w:val="superscript"/>
        </w:rPr>
        <w:t>e</w:t>
      </w:r>
      <w:r w:rsidRPr="007E01CB">
        <w:t xml:space="preserve"> éd., Waterloo, Kluwer, 2013, p. 1548.</w:t>
      </w:r>
      <w:r>
        <w:t xml:space="preserve"> </w:t>
      </w:r>
    </w:p>
  </w:footnote>
  <w:footnote w:id="58">
    <w:p w:rsidR="00F32922" w:rsidRDefault="00F32922" w:rsidP="001049FC">
      <w:pPr>
        <w:pStyle w:val="Notedebasdepage"/>
        <w:jc w:val="both"/>
      </w:pPr>
      <w:r>
        <w:rPr>
          <w:rStyle w:val="Appelnotedebasdep"/>
        </w:rPr>
        <w:footnoteRef/>
      </w:r>
      <w:r>
        <w:t xml:space="preserve"> </w:t>
      </w:r>
      <w:r w:rsidRPr="00111E18">
        <w:t xml:space="preserve">J.V.D., « Impôts locaux. Les communes doivent respecter le principe de territorialité », </w:t>
      </w:r>
      <w:r w:rsidRPr="00111E18">
        <w:rPr>
          <w:i/>
        </w:rPr>
        <w:t>Le Fiscologue</w:t>
      </w:r>
      <w:r w:rsidRPr="00111E18">
        <w:t>, 27 novembre 2015, 1453, pp. 9 à 10.</w:t>
      </w:r>
    </w:p>
  </w:footnote>
  <w:footnote w:id="59">
    <w:p w:rsidR="00F32922" w:rsidRDefault="00F32922" w:rsidP="001049FC">
      <w:pPr>
        <w:pStyle w:val="Notedebasdepage"/>
        <w:jc w:val="both"/>
      </w:pPr>
      <w:r>
        <w:rPr>
          <w:rStyle w:val="Appelnotedebasdep"/>
        </w:rPr>
        <w:footnoteRef/>
      </w:r>
      <w:r>
        <w:t xml:space="preserve"> </w:t>
      </w:r>
      <w:r w:rsidRPr="00B105A0">
        <w:t xml:space="preserve">Bruxelles, 21 juin 2001, </w:t>
      </w:r>
      <w:r w:rsidRPr="00B105A0">
        <w:rPr>
          <w:i/>
        </w:rPr>
        <w:t>F.J.F.</w:t>
      </w:r>
      <w:r w:rsidRPr="00B105A0">
        <w:t>, 2002, pp. 78 à 80 ; Civ. Mons (36</w:t>
      </w:r>
      <w:r w:rsidRPr="00B105A0">
        <w:rPr>
          <w:vertAlign w:val="superscript"/>
        </w:rPr>
        <w:t>e</w:t>
      </w:r>
      <w:r w:rsidRPr="00B105A0">
        <w:t xml:space="preserve"> ch. fiscale), 12 novembre 2015, R.G. n°s 2013/1863-A et 2014/1679-A ; Civ. Mons (36</w:t>
      </w:r>
      <w:r w:rsidRPr="00B105A0">
        <w:rPr>
          <w:vertAlign w:val="superscript"/>
        </w:rPr>
        <w:t>e</w:t>
      </w:r>
      <w:r w:rsidRPr="00B105A0">
        <w:t xml:space="preserve"> ch. fiscale), 2 novembre 2017, R.G. 16/1934/A ; J.V.D., « Impôts locaux. Les communes doivent respecter le principe de territorialité », </w:t>
      </w:r>
      <w:r w:rsidRPr="00B105A0">
        <w:rPr>
          <w:i/>
        </w:rPr>
        <w:t>Le Fiscologue</w:t>
      </w:r>
      <w:r w:rsidRPr="00B105A0">
        <w:t>, 27 novembre 2015, 1453, pp. 9 à 10.</w:t>
      </w:r>
      <w:r>
        <w:t xml:space="preserve"> </w:t>
      </w:r>
    </w:p>
  </w:footnote>
  <w:footnote w:id="60">
    <w:p w:rsidR="00F32922" w:rsidRDefault="00F32922" w:rsidP="001049FC">
      <w:pPr>
        <w:pStyle w:val="Notedebasdepage"/>
        <w:jc w:val="both"/>
      </w:pPr>
      <w:r>
        <w:rPr>
          <w:rStyle w:val="Appelnotedebasdep"/>
        </w:rPr>
        <w:footnoteRef/>
      </w:r>
      <w:r>
        <w:t xml:space="preserve"> </w:t>
      </w:r>
      <w:r w:rsidRPr="00DE78E0">
        <w:t xml:space="preserve">Bruxelles, 21 juin 2001, </w:t>
      </w:r>
      <w:r w:rsidRPr="00DE78E0">
        <w:rPr>
          <w:i/>
        </w:rPr>
        <w:t>F.J.F.</w:t>
      </w:r>
      <w:r w:rsidRPr="00DE78E0">
        <w:t>, 2002, pp. 78 à 80 ; Civ. Mons (36</w:t>
      </w:r>
      <w:r w:rsidRPr="00DE78E0">
        <w:rPr>
          <w:vertAlign w:val="superscript"/>
        </w:rPr>
        <w:t>e</w:t>
      </w:r>
      <w:r w:rsidRPr="00DE78E0">
        <w:t xml:space="preserve"> ch. fiscale), 12 novembre 2015, R.G. n°s 2013/1863-A et 2014/1679-A ; Civ. Mons (36</w:t>
      </w:r>
      <w:r w:rsidRPr="00DE78E0">
        <w:rPr>
          <w:vertAlign w:val="superscript"/>
        </w:rPr>
        <w:t>e</w:t>
      </w:r>
      <w:r w:rsidRPr="00DE78E0">
        <w:t xml:space="preserve"> ch. fiscale), 2 novembre 2017, R.G. 16/1934/A ; J.V.D., « Impôts locaux. Les communes doivent respecter le principe de territorialité », </w:t>
      </w:r>
      <w:r w:rsidRPr="00DE78E0">
        <w:rPr>
          <w:i/>
        </w:rPr>
        <w:t>Le Fiscologue</w:t>
      </w:r>
      <w:r w:rsidRPr="00DE78E0">
        <w:t>, 27 novembre 2015, 1453, pp. 9 à 10.</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5BD4"/>
    <w:multiLevelType w:val="hybridMultilevel"/>
    <w:tmpl w:val="2C7E68B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93C2AFA"/>
    <w:multiLevelType w:val="hybridMultilevel"/>
    <w:tmpl w:val="5FC200A0"/>
    <w:lvl w:ilvl="0" w:tplc="CE9E206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9A"/>
    <w:rsid w:val="000063D9"/>
    <w:rsid w:val="00010633"/>
    <w:rsid w:val="00011870"/>
    <w:rsid w:val="0001504F"/>
    <w:rsid w:val="00024580"/>
    <w:rsid w:val="000314D5"/>
    <w:rsid w:val="00053D0A"/>
    <w:rsid w:val="0005777E"/>
    <w:rsid w:val="00060968"/>
    <w:rsid w:val="00067F21"/>
    <w:rsid w:val="000A4DE5"/>
    <w:rsid w:val="000A5A75"/>
    <w:rsid w:val="000B58CB"/>
    <w:rsid w:val="000C4F07"/>
    <w:rsid w:val="000C6DD8"/>
    <w:rsid w:val="000D14B2"/>
    <w:rsid w:val="000D5011"/>
    <w:rsid w:val="000D6283"/>
    <w:rsid w:val="001049FC"/>
    <w:rsid w:val="00110505"/>
    <w:rsid w:val="00111E18"/>
    <w:rsid w:val="00123E37"/>
    <w:rsid w:val="0013469E"/>
    <w:rsid w:val="00146C4B"/>
    <w:rsid w:val="00147AB0"/>
    <w:rsid w:val="00163473"/>
    <w:rsid w:val="00181335"/>
    <w:rsid w:val="001863A1"/>
    <w:rsid w:val="0019266F"/>
    <w:rsid w:val="001B5E22"/>
    <w:rsid w:val="001B63E6"/>
    <w:rsid w:val="001C150B"/>
    <w:rsid w:val="001C2260"/>
    <w:rsid w:val="001D4CED"/>
    <w:rsid w:val="001D5F9D"/>
    <w:rsid w:val="001E061B"/>
    <w:rsid w:val="001E7886"/>
    <w:rsid w:val="001F0696"/>
    <w:rsid w:val="00215B93"/>
    <w:rsid w:val="00226111"/>
    <w:rsid w:val="00226784"/>
    <w:rsid w:val="0023176B"/>
    <w:rsid w:val="00243668"/>
    <w:rsid w:val="00253C1C"/>
    <w:rsid w:val="00264E77"/>
    <w:rsid w:val="00271CC0"/>
    <w:rsid w:val="002872B5"/>
    <w:rsid w:val="002974CC"/>
    <w:rsid w:val="002A2953"/>
    <w:rsid w:val="002A70AB"/>
    <w:rsid w:val="002C1A24"/>
    <w:rsid w:val="002C307C"/>
    <w:rsid w:val="002C642F"/>
    <w:rsid w:val="002F1932"/>
    <w:rsid w:val="002F3AAB"/>
    <w:rsid w:val="00310007"/>
    <w:rsid w:val="0031310A"/>
    <w:rsid w:val="003142E7"/>
    <w:rsid w:val="00317DD0"/>
    <w:rsid w:val="00325E04"/>
    <w:rsid w:val="00326801"/>
    <w:rsid w:val="0033278A"/>
    <w:rsid w:val="00335C23"/>
    <w:rsid w:val="0033798D"/>
    <w:rsid w:val="00342583"/>
    <w:rsid w:val="00343DD2"/>
    <w:rsid w:val="003542BF"/>
    <w:rsid w:val="003634C2"/>
    <w:rsid w:val="00371629"/>
    <w:rsid w:val="003748A0"/>
    <w:rsid w:val="00376628"/>
    <w:rsid w:val="00383E7C"/>
    <w:rsid w:val="003874EA"/>
    <w:rsid w:val="00387C1C"/>
    <w:rsid w:val="00391296"/>
    <w:rsid w:val="00397951"/>
    <w:rsid w:val="003A5188"/>
    <w:rsid w:val="003B128B"/>
    <w:rsid w:val="003B52D3"/>
    <w:rsid w:val="003D3776"/>
    <w:rsid w:val="003D5628"/>
    <w:rsid w:val="003D66FB"/>
    <w:rsid w:val="003F10C1"/>
    <w:rsid w:val="003F3542"/>
    <w:rsid w:val="004053C5"/>
    <w:rsid w:val="00411C34"/>
    <w:rsid w:val="00412B03"/>
    <w:rsid w:val="00457194"/>
    <w:rsid w:val="0046334B"/>
    <w:rsid w:val="004633F0"/>
    <w:rsid w:val="004656BF"/>
    <w:rsid w:val="00482F91"/>
    <w:rsid w:val="00494588"/>
    <w:rsid w:val="004B5CF9"/>
    <w:rsid w:val="004C11D4"/>
    <w:rsid w:val="004C735F"/>
    <w:rsid w:val="004D1DA6"/>
    <w:rsid w:val="004E1F06"/>
    <w:rsid w:val="0050330B"/>
    <w:rsid w:val="005068FD"/>
    <w:rsid w:val="0050709B"/>
    <w:rsid w:val="00513BA9"/>
    <w:rsid w:val="005266DE"/>
    <w:rsid w:val="005360E5"/>
    <w:rsid w:val="00541286"/>
    <w:rsid w:val="0054764E"/>
    <w:rsid w:val="00560638"/>
    <w:rsid w:val="005610D2"/>
    <w:rsid w:val="00586020"/>
    <w:rsid w:val="00587C61"/>
    <w:rsid w:val="005A066B"/>
    <w:rsid w:val="005C1CA3"/>
    <w:rsid w:val="005C3F8F"/>
    <w:rsid w:val="005C6E44"/>
    <w:rsid w:val="005D019A"/>
    <w:rsid w:val="005F7348"/>
    <w:rsid w:val="00600495"/>
    <w:rsid w:val="0060488C"/>
    <w:rsid w:val="00615FDA"/>
    <w:rsid w:val="00617623"/>
    <w:rsid w:val="0062226F"/>
    <w:rsid w:val="00631EAE"/>
    <w:rsid w:val="00634DF1"/>
    <w:rsid w:val="00655834"/>
    <w:rsid w:val="006743B8"/>
    <w:rsid w:val="0068012E"/>
    <w:rsid w:val="00686099"/>
    <w:rsid w:val="006871F9"/>
    <w:rsid w:val="00691118"/>
    <w:rsid w:val="00693F88"/>
    <w:rsid w:val="00696834"/>
    <w:rsid w:val="006B2175"/>
    <w:rsid w:val="006C3ED2"/>
    <w:rsid w:val="006D3C62"/>
    <w:rsid w:val="006E5F1B"/>
    <w:rsid w:val="006F0D52"/>
    <w:rsid w:val="006F2489"/>
    <w:rsid w:val="006F7A8F"/>
    <w:rsid w:val="00704452"/>
    <w:rsid w:val="0070637C"/>
    <w:rsid w:val="00710C2F"/>
    <w:rsid w:val="0071118D"/>
    <w:rsid w:val="00711EBF"/>
    <w:rsid w:val="007152CB"/>
    <w:rsid w:val="00721755"/>
    <w:rsid w:val="00723A66"/>
    <w:rsid w:val="0073141D"/>
    <w:rsid w:val="00741EE6"/>
    <w:rsid w:val="00762627"/>
    <w:rsid w:val="00766106"/>
    <w:rsid w:val="0077182F"/>
    <w:rsid w:val="0077195E"/>
    <w:rsid w:val="00771C44"/>
    <w:rsid w:val="007805A4"/>
    <w:rsid w:val="00792C08"/>
    <w:rsid w:val="00795AE3"/>
    <w:rsid w:val="007A1195"/>
    <w:rsid w:val="007A2DE6"/>
    <w:rsid w:val="007A42C1"/>
    <w:rsid w:val="007C11DB"/>
    <w:rsid w:val="007C17E5"/>
    <w:rsid w:val="007D3122"/>
    <w:rsid w:val="007E01CB"/>
    <w:rsid w:val="007E18C7"/>
    <w:rsid w:val="007E1A0A"/>
    <w:rsid w:val="007E2C54"/>
    <w:rsid w:val="007E63E8"/>
    <w:rsid w:val="007F5A13"/>
    <w:rsid w:val="00807A05"/>
    <w:rsid w:val="00822CF2"/>
    <w:rsid w:val="008251C0"/>
    <w:rsid w:val="00832766"/>
    <w:rsid w:val="00836587"/>
    <w:rsid w:val="00880C87"/>
    <w:rsid w:val="008853D3"/>
    <w:rsid w:val="00891F47"/>
    <w:rsid w:val="0089386C"/>
    <w:rsid w:val="00894491"/>
    <w:rsid w:val="008B09C6"/>
    <w:rsid w:val="008B5AF3"/>
    <w:rsid w:val="008D4C53"/>
    <w:rsid w:val="008F58E9"/>
    <w:rsid w:val="008F592A"/>
    <w:rsid w:val="00902205"/>
    <w:rsid w:val="00903BED"/>
    <w:rsid w:val="00904E9D"/>
    <w:rsid w:val="00922A88"/>
    <w:rsid w:val="009309ED"/>
    <w:rsid w:val="00932D07"/>
    <w:rsid w:val="00934007"/>
    <w:rsid w:val="00947B43"/>
    <w:rsid w:val="00953B24"/>
    <w:rsid w:val="009556A1"/>
    <w:rsid w:val="009564F8"/>
    <w:rsid w:val="00956EC4"/>
    <w:rsid w:val="00960B95"/>
    <w:rsid w:val="009624EB"/>
    <w:rsid w:val="00972415"/>
    <w:rsid w:val="009A0630"/>
    <w:rsid w:val="009A2894"/>
    <w:rsid w:val="009A2C2E"/>
    <w:rsid w:val="009A677B"/>
    <w:rsid w:val="009A6DFB"/>
    <w:rsid w:val="009B4BE6"/>
    <w:rsid w:val="009C465E"/>
    <w:rsid w:val="009E27B1"/>
    <w:rsid w:val="009F3055"/>
    <w:rsid w:val="009F38F5"/>
    <w:rsid w:val="00A16355"/>
    <w:rsid w:val="00A17CE7"/>
    <w:rsid w:val="00A2043B"/>
    <w:rsid w:val="00A34A04"/>
    <w:rsid w:val="00A420E3"/>
    <w:rsid w:val="00A45C6F"/>
    <w:rsid w:val="00A46574"/>
    <w:rsid w:val="00A552D9"/>
    <w:rsid w:val="00A77569"/>
    <w:rsid w:val="00A81ACB"/>
    <w:rsid w:val="00A85C55"/>
    <w:rsid w:val="00A90AFC"/>
    <w:rsid w:val="00A9342D"/>
    <w:rsid w:val="00AA45C8"/>
    <w:rsid w:val="00AA5529"/>
    <w:rsid w:val="00AC1FC4"/>
    <w:rsid w:val="00AD0BB6"/>
    <w:rsid w:val="00AD352B"/>
    <w:rsid w:val="00AD63B2"/>
    <w:rsid w:val="00AE17E2"/>
    <w:rsid w:val="00AE2C4C"/>
    <w:rsid w:val="00AE6A92"/>
    <w:rsid w:val="00AF70D7"/>
    <w:rsid w:val="00B00528"/>
    <w:rsid w:val="00B040A1"/>
    <w:rsid w:val="00B0741F"/>
    <w:rsid w:val="00B105A0"/>
    <w:rsid w:val="00B20842"/>
    <w:rsid w:val="00B235B9"/>
    <w:rsid w:val="00B24514"/>
    <w:rsid w:val="00B42143"/>
    <w:rsid w:val="00B4298D"/>
    <w:rsid w:val="00B505EB"/>
    <w:rsid w:val="00B557AE"/>
    <w:rsid w:val="00B60072"/>
    <w:rsid w:val="00B64E87"/>
    <w:rsid w:val="00B65BC2"/>
    <w:rsid w:val="00B678C3"/>
    <w:rsid w:val="00B74F71"/>
    <w:rsid w:val="00B9023E"/>
    <w:rsid w:val="00B95803"/>
    <w:rsid w:val="00BA7AFF"/>
    <w:rsid w:val="00BC5D7B"/>
    <w:rsid w:val="00BD1105"/>
    <w:rsid w:val="00BD1521"/>
    <w:rsid w:val="00BD2948"/>
    <w:rsid w:val="00C01101"/>
    <w:rsid w:val="00C03286"/>
    <w:rsid w:val="00C067BB"/>
    <w:rsid w:val="00C213E1"/>
    <w:rsid w:val="00C24561"/>
    <w:rsid w:val="00C26768"/>
    <w:rsid w:val="00C27249"/>
    <w:rsid w:val="00C503DD"/>
    <w:rsid w:val="00C56349"/>
    <w:rsid w:val="00C64F63"/>
    <w:rsid w:val="00C67B3A"/>
    <w:rsid w:val="00C72D15"/>
    <w:rsid w:val="00C86037"/>
    <w:rsid w:val="00C91924"/>
    <w:rsid w:val="00C974F8"/>
    <w:rsid w:val="00CA76AA"/>
    <w:rsid w:val="00CE09D8"/>
    <w:rsid w:val="00CE543C"/>
    <w:rsid w:val="00D1158E"/>
    <w:rsid w:val="00D20A28"/>
    <w:rsid w:val="00D236AB"/>
    <w:rsid w:val="00D3023A"/>
    <w:rsid w:val="00D35B0E"/>
    <w:rsid w:val="00D361E7"/>
    <w:rsid w:val="00D50061"/>
    <w:rsid w:val="00D601AE"/>
    <w:rsid w:val="00D6504D"/>
    <w:rsid w:val="00D712EC"/>
    <w:rsid w:val="00D80416"/>
    <w:rsid w:val="00D81BBA"/>
    <w:rsid w:val="00D87ABC"/>
    <w:rsid w:val="00D93B90"/>
    <w:rsid w:val="00D94DBC"/>
    <w:rsid w:val="00DA1279"/>
    <w:rsid w:val="00DB2B55"/>
    <w:rsid w:val="00DC5A86"/>
    <w:rsid w:val="00DC6B97"/>
    <w:rsid w:val="00DD2283"/>
    <w:rsid w:val="00DE4A91"/>
    <w:rsid w:val="00DE78E0"/>
    <w:rsid w:val="00E23D46"/>
    <w:rsid w:val="00E40B3A"/>
    <w:rsid w:val="00E412C2"/>
    <w:rsid w:val="00E461EA"/>
    <w:rsid w:val="00E616A8"/>
    <w:rsid w:val="00E76778"/>
    <w:rsid w:val="00E77192"/>
    <w:rsid w:val="00E81238"/>
    <w:rsid w:val="00EA4661"/>
    <w:rsid w:val="00EB2DBE"/>
    <w:rsid w:val="00EB30B3"/>
    <w:rsid w:val="00EB38B7"/>
    <w:rsid w:val="00ED0A2B"/>
    <w:rsid w:val="00ED104A"/>
    <w:rsid w:val="00ED2E73"/>
    <w:rsid w:val="00ED30A1"/>
    <w:rsid w:val="00EE1666"/>
    <w:rsid w:val="00F03219"/>
    <w:rsid w:val="00F153C7"/>
    <w:rsid w:val="00F21F16"/>
    <w:rsid w:val="00F30E03"/>
    <w:rsid w:val="00F32922"/>
    <w:rsid w:val="00F34CD7"/>
    <w:rsid w:val="00F35349"/>
    <w:rsid w:val="00F3637B"/>
    <w:rsid w:val="00F7577D"/>
    <w:rsid w:val="00F93433"/>
    <w:rsid w:val="00F9372C"/>
    <w:rsid w:val="00FA0B2C"/>
    <w:rsid w:val="00FA3722"/>
    <w:rsid w:val="00FD37F0"/>
    <w:rsid w:val="00FE0705"/>
    <w:rsid w:val="00FE25D6"/>
    <w:rsid w:val="00FF6C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3327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061B"/>
    <w:pPr>
      <w:ind w:left="720"/>
      <w:contextualSpacing/>
    </w:pPr>
  </w:style>
  <w:style w:type="paragraph" w:styleId="Notedebasdepage">
    <w:name w:val="footnote text"/>
    <w:basedOn w:val="Normal"/>
    <w:link w:val="NotedebasdepageCar"/>
    <w:uiPriority w:val="99"/>
    <w:semiHidden/>
    <w:unhideWhenUsed/>
    <w:rsid w:val="00111E1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1E18"/>
    <w:rPr>
      <w:sz w:val="20"/>
      <w:szCs w:val="20"/>
    </w:rPr>
  </w:style>
  <w:style w:type="character" w:styleId="Appelnotedebasdep">
    <w:name w:val="footnote reference"/>
    <w:basedOn w:val="Policepardfaut"/>
    <w:uiPriority w:val="99"/>
    <w:semiHidden/>
    <w:unhideWhenUsed/>
    <w:rsid w:val="00111E18"/>
    <w:rPr>
      <w:vertAlign w:val="superscript"/>
    </w:rPr>
  </w:style>
  <w:style w:type="character" w:styleId="Lienhypertexte">
    <w:name w:val="Hyperlink"/>
    <w:basedOn w:val="Policepardfaut"/>
    <w:uiPriority w:val="99"/>
    <w:unhideWhenUsed/>
    <w:rsid w:val="00111E18"/>
    <w:rPr>
      <w:color w:val="0000FF" w:themeColor="hyperlink"/>
      <w:u w:val="single"/>
    </w:rPr>
  </w:style>
  <w:style w:type="paragraph" w:styleId="En-tte">
    <w:name w:val="header"/>
    <w:basedOn w:val="Normal"/>
    <w:link w:val="En-tteCar"/>
    <w:uiPriority w:val="99"/>
    <w:unhideWhenUsed/>
    <w:rsid w:val="009564F8"/>
    <w:pPr>
      <w:tabs>
        <w:tab w:val="center" w:pos="4536"/>
        <w:tab w:val="right" w:pos="9072"/>
      </w:tabs>
      <w:spacing w:after="0" w:line="240" w:lineRule="auto"/>
    </w:pPr>
  </w:style>
  <w:style w:type="character" w:customStyle="1" w:styleId="En-tteCar">
    <w:name w:val="En-tête Car"/>
    <w:basedOn w:val="Policepardfaut"/>
    <w:link w:val="En-tte"/>
    <w:uiPriority w:val="99"/>
    <w:rsid w:val="009564F8"/>
  </w:style>
  <w:style w:type="paragraph" w:styleId="Pieddepage">
    <w:name w:val="footer"/>
    <w:basedOn w:val="Normal"/>
    <w:link w:val="PieddepageCar"/>
    <w:uiPriority w:val="99"/>
    <w:unhideWhenUsed/>
    <w:rsid w:val="009564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64F8"/>
  </w:style>
  <w:style w:type="character" w:customStyle="1" w:styleId="Titre2Car">
    <w:name w:val="Titre 2 Car"/>
    <w:basedOn w:val="Policepardfaut"/>
    <w:link w:val="Titre2"/>
    <w:uiPriority w:val="9"/>
    <w:semiHidden/>
    <w:rsid w:val="0033278A"/>
    <w:rPr>
      <w:rFonts w:asciiTheme="majorHAnsi" w:eastAsiaTheme="majorEastAsia" w:hAnsiTheme="majorHAnsi" w:cstheme="majorBidi"/>
      <w:b/>
      <w:bCs/>
      <w:color w:val="4F81BD" w:themeColor="accent1"/>
      <w:sz w:val="26"/>
      <w:szCs w:val="26"/>
    </w:rPr>
  </w:style>
  <w:style w:type="paragraph" w:styleId="Retraitcorpsdetexte">
    <w:name w:val="Body Text Indent"/>
    <w:basedOn w:val="Normal"/>
    <w:link w:val="RetraitcorpsdetexteCar"/>
    <w:uiPriority w:val="99"/>
    <w:semiHidden/>
    <w:unhideWhenUsed/>
    <w:rsid w:val="0033278A"/>
    <w:pPr>
      <w:spacing w:after="120"/>
      <w:ind w:left="283"/>
    </w:pPr>
  </w:style>
  <w:style w:type="character" w:customStyle="1" w:styleId="RetraitcorpsdetexteCar">
    <w:name w:val="Retrait corps de texte Car"/>
    <w:basedOn w:val="Policepardfaut"/>
    <w:link w:val="Retraitcorpsdetexte"/>
    <w:uiPriority w:val="99"/>
    <w:semiHidden/>
    <w:rsid w:val="0033278A"/>
  </w:style>
  <w:style w:type="paragraph" w:styleId="Commentaire">
    <w:name w:val="annotation text"/>
    <w:basedOn w:val="Normal"/>
    <w:link w:val="CommentaireCar"/>
    <w:uiPriority w:val="99"/>
    <w:semiHidden/>
    <w:unhideWhenUsed/>
    <w:rsid w:val="0033278A"/>
    <w:pPr>
      <w:spacing w:line="240" w:lineRule="auto"/>
    </w:pPr>
    <w:rPr>
      <w:sz w:val="20"/>
      <w:szCs w:val="20"/>
    </w:rPr>
  </w:style>
  <w:style w:type="character" w:customStyle="1" w:styleId="CommentaireCar">
    <w:name w:val="Commentaire Car"/>
    <w:basedOn w:val="Policepardfaut"/>
    <w:link w:val="Commentaire"/>
    <w:uiPriority w:val="99"/>
    <w:semiHidden/>
    <w:rsid w:val="0033278A"/>
    <w:rPr>
      <w:sz w:val="20"/>
      <w:szCs w:val="20"/>
    </w:rPr>
  </w:style>
  <w:style w:type="paragraph" w:styleId="Textedebulles">
    <w:name w:val="Balloon Text"/>
    <w:basedOn w:val="Normal"/>
    <w:link w:val="TextedebullesCar"/>
    <w:uiPriority w:val="99"/>
    <w:semiHidden/>
    <w:unhideWhenUsed/>
    <w:rsid w:val="003327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3327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061B"/>
    <w:pPr>
      <w:ind w:left="720"/>
      <w:contextualSpacing/>
    </w:pPr>
  </w:style>
  <w:style w:type="paragraph" w:styleId="Notedebasdepage">
    <w:name w:val="footnote text"/>
    <w:basedOn w:val="Normal"/>
    <w:link w:val="NotedebasdepageCar"/>
    <w:uiPriority w:val="99"/>
    <w:semiHidden/>
    <w:unhideWhenUsed/>
    <w:rsid w:val="00111E1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1E18"/>
    <w:rPr>
      <w:sz w:val="20"/>
      <w:szCs w:val="20"/>
    </w:rPr>
  </w:style>
  <w:style w:type="character" w:styleId="Appelnotedebasdep">
    <w:name w:val="footnote reference"/>
    <w:basedOn w:val="Policepardfaut"/>
    <w:uiPriority w:val="99"/>
    <w:semiHidden/>
    <w:unhideWhenUsed/>
    <w:rsid w:val="00111E18"/>
    <w:rPr>
      <w:vertAlign w:val="superscript"/>
    </w:rPr>
  </w:style>
  <w:style w:type="character" w:styleId="Lienhypertexte">
    <w:name w:val="Hyperlink"/>
    <w:basedOn w:val="Policepardfaut"/>
    <w:uiPriority w:val="99"/>
    <w:unhideWhenUsed/>
    <w:rsid w:val="00111E18"/>
    <w:rPr>
      <w:color w:val="0000FF" w:themeColor="hyperlink"/>
      <w:u w:val="single"/>
    </w:rPr>
  </w:style>
  <w:style w:type="paragraph" w:styleId="En-tte">
    <w:name w:val="header"/>
    <w:basedOn w:val="Normal"/>
    <w:link w:val="En-tteCar"/>
    <w:uiPriority w:val="99"/>
    <w:unhideWhenUsed/>
    <w:rsid w:val="009564F8"/>
    <w:pPr>
      <w:tabs>
        <w:tab w:val="center" w:pos="4536"/>
        <w:tab w:val="right" w:pos="9072"/>
      </w:tabs>
      <w:spacing w:after="0" w:line="240" w:lineRule="auto"/>
    </w:pPr>
  </w:style>
  <w:style w:type="character" w:customStyle="1" w:styleId="En-tteCar">
    <w:name w:val="En-tête Car"/>
    <w:basedOn w:val="Policepardfaut"/>
    <w:link w:val="En-tte"/>
    <w:uiPriority w:val="99"/>
    <w:rsid w:val="009564F8"/>
  </w:style>
  <w:style w:type="paragraph" w:styleId="Pieddepage">
    <w:name w:val="footer"/>
    <w:basedOn w:val="Normal"/>
    <w:link w:val="PieddepageCar"/>
    <w:uiPriority w:val="99"/>
    <w:unhideWhenUsed/>
    <w:rsid w:val="009564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64F8"/>
  </w:style>
  <w:style w:type="character" w:customStyle="1" w:styleId="Titre2Car">
    <w:name w:val="Titre 2 Car"/>
    <w:basedOn w:val="Policepardfaut"/>
    <w:link w:val="Titre2"/>
    <w:uiPriority w:val="9"/>
    <w:semiHidden/>
    <w:rsid w:val="0033278A"/>
    <w:rPr>
      <w:rFonts w:asciiTheme="majorHAnsi" w:eastAsiaTheme="majorEastAsia" w:hAnsiTheme="majorHAnsi" w:cstheme="majorBidi"/>
      <w:b/>
      <w:bCs/>
      <w:color w:val="4F81BD" w:themeColor="accent1"/>
      <w:sz w:val="26"/>
      <w:szCs w:val="26"/>
    </w:rPr>
  </w:style>
  <w:style w:type="paragraph" w:styleId="Retraitcorpsdetexte">
    <w:name w:val="Body Text Indent"/>
    <w:basedOn w:val="Normal"/>
    <w:link w:val="RetraitcorpsdetexteCar"/>
    <w:uiPriority w:val="99"/>
    <w:semiHidden/>
    <w:unhideWhenUsed/>
    <w:rsid w:val="0033278A"/>
    <w:pPr>
      <w:spacing w:after="120"/>
      <w:ind w:left="283"/>
    </w:pPr>
  </w:style>
  <w:style w:type="character" w:customStyle="1" w:styleId="RetraitcorpsdetexteCar">
    <w:name w:val="Retrait corps de texte Car"/>
    <w:basedOn w:val="Policepardfaut"/>
    <w:link w:val="Retraitcorpsdetexte"/>
    <w:uiPriority w:val="99"/>
    <w:semiHidden/>
    <w:rsid w:val="0033278A"/>
  </w:style>
  <w:style w:type="paragraph" w:styleId="Commentaire">
    <w:name w:val="annotation text"/>
    <w:basedOn w:val="Normal"/>
    <w:link w:val="CommentaireCar"/>
    <w:uiPriority w:val="99"/>
    <w:semiHidden/>
    <w:unhideWhenUsed/>
    <w:rsid w:val="0033278A"/>
    <w:pPr>
      <w:spacing w:line="240" w:lineRule="auto"/>
    </w:pPr>
    <w:rPr>
      <w:sz w:val="20"/>
      <w:szCs w:val="20"/>
    </w:rPr>
  </w:style>
  <w:style w:type="character" w:customStyle="1" w:styleId="CommentaireCar">
    <w:name w:val="Commentaire Car"/>
    <w:basedOn w:val="Policepardfaut"/>
    <w:link w:val="Commentaire"/>
    <w:uiPriority w:val="99"/>
    <w:semiHidden/>
    <w:rsid w:val="0033278A"/>
    <w:rPr>
      <w:sz w:val="20"/>
      <w:szCs w:val="20"/>
    </w:rPr>
  </w:style>
  <w:style w:type="paragraph" w:styleId="Textedebulles">
    <w:name w:val="Balloon Text"/>
    <w:basedOn w:val="Normal"/>
    <w:link w:val="TextedebullesCar"/>
    <w:uiPriority w:val="99"/>
    <w:semiHidden/>
    <w:unhideWhenUsed/>
    <w:rsid w:val="003327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waegenaere.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risconsulte.b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waegenaere.b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jurisconsult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FD17-1672-4409-994D-F4C3C0CE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3678</Words>
  <Characters>20232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Blondiau</dc:creator>
  <cp:lastModifiedBy>Utilisateur</cp:lastModifiedBy>
  <cp:revision>2</cp:revision>
  <cp:lastPrinted>2018-10-24T12:02:00Z</cp:lastPrinted>
  <dcterms:created xsi:type="dcterms:W3CDTF">2018-11-15T08:52:00Z</dcterms:created>
  <dcterms:modified xsi:type="dcterms:W3CDTF">2018-11-15T08:52:00Z</dcterms:modified>
</cp:coreProperties>
</file>